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28B090" w14:textId="77777777" w:rsidR="005C7681" w:rsidRPr="00D8072B" w:rsidRDefault="005C7681" w:rsidP="005C7681">
      <w:pPr>
        <w:rPr>
          <w:i/>
          <w:iCs/>
          <w:color w:val="FF0000"/>
        </w:rPr>
        <w:sectPr w:rsidR="005C7681" w:rsidRPr="00D8072B" w:rsidSect="0081103E">
          <w:headerReference w:type="default" r:id="rId8"/>
          <w:footerReference w:type="default" r:id="rId9"/>
          <w:type w:val="continuous"/>
          <w:pgSz w:w="11907" w:h="16840"/>
          <w:pgMar w:top="3686" w:right="680" w:bottom="567" w:left="964" w:header="709" w:footer="709" w:gutter="0"/>
          <w:cols w:space="708"/>
        </w:sectPr>
      </w:pPr>
    </w:p>
    <w:p w14:paraId="6DCD7040" w14:textId="7279B89F" w:rsidR="00371DA5" w:rsidRDefault="00AE7E26" w:rsidP="00371DA5">
      <w:pPr>
        <w:spacing w:line="276" w:lineRule="auto"/>
        <w:rPr>
          <w:rFonts w:ascii="Arial" w:hAnsi="Arial" w:cs="Arial"/>
          <w:sz w:val="24"/>
          <w:szCs w:val="24"/>
          <w:lang w:val="en-US"/>
        </w:rPr>
      </w:pPr>
      <w:bookmarkStart w:id="0" w:name="_Hlk104992214"/>
      <w:r>
        <w:rPr>
          <w:rFonts w:ascii="Arial" w:hAnsi="Arial" w:cs="Arial"/>
          <w:sz w:val="24"/>
          <w:szCs w:val="24"/>
          <w:lang w:val="en-US"/>
        </w:rPr>
        <w:t>Powering customer success</w:t>
      </w:r>
    </w:p>
    <w:p w14:paraId="23C17959" w14:textId="387E391F" w:rsidR="00371DA5" w:rsidRPr="00FE3C39" w:rsidRDefault="00371DA5" w:rsidP="00371DA5">
      <w:pPr>
        <w:spacing w:line="276" w:lineRule="auto"/>
        <w:rPr>
          <w:rFonts w:ascii="Arial" w:hAnsi="Arial" w:cs="Arial"/>
          <w:sz w:val="28"/>
          <w:szCs w:val="28"/>
          <w:lang w:val="en-US"/>
        </w:rPr>
      </w:pPr>
      <w:r w:rsidRPr="00FE3C39">
        <w:rPr>
          <w:rFonts w:ascii="Arial" w:hAnsi="Arial" w:cs="Arial"/>
          <w:b/>
          <w:sz w:val="28"/>
          <w:szCs w:val="28"/>
          <w:lang w:val="en-US"/>
        </w:rPr>
        <w:t xml:space="preserve">DAF presents </w:t>
      </w:r>
      <w:r w:rsidR="00B04FA0" w:rsidRPr="00FE3C39">
        <w:rPr>
          <w:rFonts w:ascii="Arial" w:hAnsi="Arial" w:cs="Arial"/>
          <w:b/>
          <w:sz w:val="28"/>
          <w:szCs w:val="28"/>
          <w:lang w:val="en-US"/>
        </w:rPr>
        <w:t xml:space="preserve">a </w:t>
      </w:r>
      <w:r w:rsidRPr="00FE3C39">
        <w:rPr>
          <w:rFonts w:ascii="Arial" w:hAnsi="Arial" w:cs="Arial"/>
          <w:b/>
          <w:sz w:val="28"/>
          <w:szCs w:val="28"/>
          <w:lang w:val="en-US"/>
        </w:rPr>
        <w:t xml:space="preserve">full suite of </w:t>
      </w:r>
      <w:r w:rsidR="001F6F16" w:rsidRPr="00FE3C39">
        <w:rPr>
          <w:rFonts w:ascii="Arial" w:hAnsi="Arial" w:cs="Arial"/>
          <w:b/>
          <w:sz w:val="28"/>
          <w:szCs w:val="28"/>
          <w:lang w:val="en-US"/>
        </w:rPr>
        <w:t xml:space="preserve">product </w:t>
      </w:r>
      <w:r w:rsidRPr="00FE3C39">
        <w:rPr>
          <w:rFonts w:ascii="Arial" w:hAnsi="Arial" w:cs="Arial"/>
          <w:b/>
          <w:sz w:val="28"/>
          <w:szCs w:val="28"/>
          <w:lang w:val="en-US"/>
        </w:rPr>
        <w:t xml:space="preserve">innovations at </w:t>
      </w:r>
      <w:r w:rsidR="00B04FA0" w:rsidRPr="00FE3C39">
        <w:rPr>
          <w:rFonts w:ascii="Arial" w:hAnsi="Arial" w:cs="Arial"/>
          <w:b/>
          <w:sz w:val="28"/>
          <w:szCs w:val="28"/>
          <w:lang w:val="en-US"/>
        </w:rPr>
        <w:t xml:space="preserve">the </w:t>
      </w:r>
      <w:r w:rsidRPr="00FE3C39">
        <w:rPr>
          <w:rFonts w:ascii="Arial" w:hAnsi="Arial" w:cs="Arial"/>
          <w:b/>
          <w:sz w:val="28"/>
          <w:szCs w:val="28"/>
          <w:lang w:val="en-US"/>
        </w:rPr>
        <w:t>IAA 2024</w:t>
      </w:r>
    </w:p>
    <w:p w14:paraId="1EA13C61" w14:textId="74B7AA16" w:rsidR="009C16CF" w:rsidRDefault="00371DA5" w:rsidP="009C16CF">
      <w:pPr>
        <w:pStyle w:val="Body"/>
        <w:spacing w:before="240" w:line="360" w:lineRule="auto"/>
        <w:rPr>
          <w:rFonts w:ascii="Arial" w:hAnsi="Arial" w:cs="Arial"/>
          <w:b/>
          <w:sz w:val="24"/>
          <w:szCs w:val="24"/>
        </w:rPr>
      </w:pPr>
      <w:r>
        <w:rPr>
          <w:rFonts w:ascii="Arial" w:hAnsi="Arial" w:cs="Arial"/>
          <w:b/>
          <w:sz w:val="24"/>
          <w:szCs w:val="24"/>
        </w:rPr>
        <w:t xml:space="preserve">DAF Trucks </w:t>
      </w:r>
      <w:r w:rsidR="00B04FA0">
        <w:rPr>
          <w:rFonts w:ascii="Arial" w:hAnsi="Arial" w:cs="Arial"/>
          <w:b/>
          <w:sz w:val="24"/>
          <w:szCs w:val="24"/>
        </w:rPr>
        <w:t>is</w:t>
      </w:r>
      <w:r w:rsidR="00FE3C39">
        <w:rPr>
          <w:rFonts w:ascii="Arial" w:hAnsi="Arial" w:cs="Arial"/>
          <w:b/>
          <w:sz w:val="24"/>
          <w:szCs w:val="24"/>
        </w:rPr>
        <w:t xml:space="preserve"> </w:t>
      </w:r>
      <w:r w:rsidR="00B04FA0">
        <w:rPr>
          <w:rFonts w:ascii="Arial" w:hAnsi="Arial" w:cs="Arial"/>
          <w:b/>
          <w:sz w:val="24"/>
          <w:szCs w:val="24"/>
        </w:rPr>
        <w:t xml:space="preserve">setting </w:t>
      </w:r>
      <w:r>
        <w:rPr>
          <w:rFonts w:ascii="Arial" w:hAnsi="Arial" w:cs="Arial"/>
          <w:b/>
          <w:sz w:val="24"/>
          <w:szCs w:val="24"/>
        </w:rPr>
        <w:t>new standards</w:t>
      </w:r>
      <w:r w:rsidR="00157C83">
        <w:rPr>
          <w:rFonts w:ascii="Arial" w:hAnsi="Arial" w:cs="Arial"/>
          <w:b/>
          <w:sz w:val="24"/>
          <w:szCs w:val="24"/>
        </w:rPr>
        <w:t xml:space="preserve"> </w:t>
      </w:r>
      <w:r>
        <w:rPr>
          <w:rFonts w:ascii="Arial" w:hAnsi="Arial" w:cs="Arial"/>
          <w:b/>
          <w:sz w:val="24"/>
          <w:szCs w:val="24"/>
        </w:rPr>
        <w:t>in</w:t>
      </w:r>
      <w:r w:rsidR="00157C83">
        <w:rPr>
          <w:rFonts w:ascii="Arial" w:hAnsi="Arial" w:cs="Arial"/>
          <w:b/>
          <w:sz w:val="24"/>
          <w:szCs w:val="24"/>
        </w:rPr>
        <w:t xml:space="preserve"> fuel efficiency</w:t>
      </w:r>
      <w:r w:rsidR="0062619B">
        <w:rPr>
          <w:rFonts w:ascii="Arial" w:hAnsi="Arial" w:cs="Arial"/>
          <w:b/>
          <w:sz w:val="24"/>
          <w:szCs w:val="24"/>
        </w:rPr>
        <w:t>, safety and driver comfort</w:t>
      </w:r>
      <w:r w:rsidR="00157C83">
        <w:rPr>
          <w:rFonts w:ascii="Arial" w:hAnsi="Arial" w:cs="Arial"/>
          <w:b/>
          <w:sz w:val="24"/>
          <w:szCs w:val="24"/>
        </w:rPr>
        <w:t xml:space="preserve"> </w:t>
      </w:r>
      <w:r>
        <w:rPr>
          <w:rFonts w:ascii="Arial" w:hAnsi="Arial" w:cs="Arial"/>
          <w:b/>
          <w:sz w:val="24"/>
          <w:szCs w:val="24"/>
        </w:rPr>
        <w:t xml:space="preserve">with the launch of a </w:t>
      </w:r>
      <w:r w:rsidR="00910C08">
        <w:rPr>
          <w:rFonts w:ascii="Arial" w:hAnsi="Arial" w:cs="Arial"/>
          <w:b/>
          <w:sz w:val="24"/>
          <w:szCs w:val="24"/>
        </w:rPr>
        <w:t xml:space="preserve">full </w:t>
      </w:r>
      <w:r>
        <w:rPr>
          <w:rFonts w:ascii="Arial" w:hAnsi="Arial" w:cs="Arial"/>
          <w:b/>
          <w:sz w:val="24"/>
          <w:szCs w:val="24"/>
        </w:rPr>
        <w:t xml:space="preserve">suite of innovations </w:t>
      </w:r>
      <w:r w:rsidR="00F36D00">
        <w:rPr>
          <w:rFonts w:ascii="Arial" w:hAnsi="Arial" w:cs="Arial"/>
          <w:b/>
          <w:sz w:val="24"/>
          <w:szCs w:val="24"/>
        </w:rPr>
        <w:t xml:space="preserve">for its New Generation </w:t>
      </w:r>
      <w:r w:rsidR="00E02D79">
        <w:rPr>
          <w:rFonts w:ascii="Arial" w:hAnsi="Arial" w:cs="Arial"/>
          <w:b/>
          <w:sz w:val="24"/>
          <w:szCs w:val="24"/>
        </w:rPr>
        <w:t>XD, XF, XG and XG</w:t>
      </w:r>
      <w:r w:rsidR="00E02D79" w:rsidRPr="00E02D79">
        <w:rPr>
          <w:rFonts w:ascii="Arial" w:hAnsi="Arial" w:cs="Arial"/>
          <w:b/>
          <w:sz w:val="24"/>
          <w:szCs w:val="24"/>
          <w:vertAlign w:val="superscript"/>
        </w:rPr>
        <w:t>+</w:t>
      </w:r>
      <w:r w:rsidR="00E02D79">
        <w:rPr>
          <w:rFonts w:ascii="Arial" w:hAnsi="Arial" w:cs="Arial"/>
          <w:b/>
          <w:sz w:val="24"/>
          <w:szCs w:val="24"/>
        </w:rPr>
        <w:t xml:space="preserve"> </w:t>
      </w:r>
      <w:r w:rsidR="004840AA">
        <w:rPr>
          <w:rFonts w:ascii="Arial" w:hAnsi="Arial" w:cs="Arial"/>
          <w:b/>
          <w:sz w:val="24"/>
          <w:szCs w:val="24"/>
        </w:rPr>
        <w:t>trucks</w:t>
      </w:r>
      <w:r w:rsidR="009C16CF">
        <w:rPr>
          <w:rFonts w:ascii="Arial" w:hAnsi="Arial" w:cs="Arial"/>
          <w:b/>
          <w:sz w:val="24"/>
          <w:szCs w:val="24"/>
        </w:rPr>
        <w:t xml:space="preserve"> at the IAA Transportation 2024 in Hanover</w:t>
      </w:r>
      <w:r w:rsidR="00157C83">
        <w:rPr>
          <w:rFonts w:ascii="Arial" w:hAnsi="Arial" w:cs="Arial"/>
          <w:b/>
          <w:sz w:val="24"/>
          <w:szCs w:val="24"/>
        </w:rPr>
        <w:t>.</w:t>
      </w:r>
      <w:r>
        <w:rPr>
          <w:rFonts w:ascii="Arial" w:hAnsi="Arial" w:cs="Arial"/>
          <w:b/>
          <w:sz w:val="24"/>
          <w:szCs w:val="24"/>
        </w:rPr>
        <w:t xml:space="preserve"> In addition, DAF </w:t>
      </w:r>
      <w:r w:rsidR="00B04FA0">
        <w:rPr>
          <w:rFonts w:ascii="Arial" w:hAnsi="Arial" w:cs="Arial"/>
          <w:b/>
          <w:sz w:val="24"/>
          <w:szCs w:val="24"/>
        </w:rPr>
        <w:t xml:space="preserve">is </w:t>
      </w:r>
      <w:r>
        <w:rPr>
          <w:rFonts w:ascii="Arial" w:hAnsi="Arial" w:cs="Arial"/>
          <w:b/>
          <w:sz w:val="24"/>
          <w:szCs w:val="24"/>
        </w:rPr>
        <w:t>demonstrat</w:t>
      </w:r>
      <w:r w:rsidR="00B04FA0">
        <w:rPr>
          <w:rFonts w:ascii="Arial" w:hAnsi="Arial" w:cs="Arial"/>
          <w:b/>
          <w:sz w:val="24"/>
          <w:szCs w:val="24"/>
        </w:rPr>
        <w:t>ing</w:t>
      </w:r>
      <w:r>
        <w:rPr>
          <w:rFonts w:ascii="Arial" w:hAnsi="Arial" w:cs="Arial"/>
          <w:b/>
          <w:sz w:val="24"/>
          <w:szCs w:val="24"/>
        </w:rPr>
        <w:t xml:space="preserve"> its environmental leadership with a </w:t>
      </w:r>
      <w:r w:rsidR="00AA57E0">
        <w:rPr>
          <w:rFonts w:ascii="Arial" w:hAnsi="Arial" w:cs="Arial"/>
          <w:b/>
          <w:sz w:val="24"/>
          <w:szCs w:val="24"/>
        </w:rPr>
        <w:t xml:space="preserve">full </w:t>
      </w:r>
      <w:r w:rsidR="008C21C5">
        <w:rPr>
          <w:rFonts w:ascii="Arial" w:hAnsi="Arial" w:cs="Arial"/>
          <w:b/>
          <w:sz w:val="24"/>
          <w:szCs w:val="24"/>
        </w:rPr>
        <w:t>r</w:t>
      </w:r>
      <w:r>
        <w:rPr>
          <w:rFonts w:ascii="Arial" w:hAnsi="Arial" w:cs="Arial"/>
          <w:b/>
          <w:sz w:val="24"/>
          <w:szCs w:val="24"/>
        </w:rPr>
        <w:t xml:space="preserve">ange of </w:t>
      </w:r>
      <w:r w:rsidR="00C970FB">
        <w:rPr>
          <w:rFonts w:ascii="Arial" w:hAnsi="Arial" w:cs="Arial"/>
          <w:b/>
          <w:sz w:val="24"/>
          <w:szCs w:val="24"/>
        </w:rPr>
        <w:t>battery electric vehicles for city, regional and long haulage</w:t>
      </w:r>
      <w:r w:rsidR="009C16CF">
        <w:rPr>
          <w:rFonts w:ascii="Arial" w:hAnsi="Arial" w:cs="Arial"/>
          <w:b/>
          <w:sz w:val="24"/>
          <w:szCs w:val="24"/>
        </w:rPr>
        <w:t>, supported by first class charging stations and energy storage systems.</w:t>
      </w:r>
      <w:bookmarkEnd w:id="0"/>
    </w:p>
    <w:p w14:paraId="45A9B487" w14:textId="5047284D" w:rsidR="001F2C79" w:rsidRPr="009C16CF" w:rsidRDefault="00633350" w:rsidP="009C16CF">
      <w:pPr>
        <w:pStyle w:val="Body"/>
        <w:spacing w:before="240" w:line="360" w:lineRule="auto"/>
        <w:rPr>
          <w:rFonts w:ascii="Arial" w:hAnsi="Arial" w:cs="Arial"/>
          <w:b/>
          <w:sz w:val="24"/>
          <w:szCs w:val="24"/>
        </w:rPr>
      </w:pPr>
      <w:r w:rsidRPr="00633350">
        <w:rPr>
          <w:rFonts w:ascii="Arial" w:hAnsi="Arial" w:cs="Arial"/>
          <w:bCs/>
          <w:sz w:val="24"/>
          <w:szCs w:val="24"/>
          <w:lang w:val="en-US"/>
        </w:rPr>
        <w:t xml:space="preserve">DAF Trucks </w:t>
      </w:r>
      <w:r w:rsidR="001F2C79">
        <w:rPr>
          <w:rFonts w:ascii="Arial" w:hAnsi="Arial" w:cs="Arial"/>
          <w:bCs/>
          <w:sz w:val="24"/>
          <w:szCs w:val="24"/>
          <w:lang w:val="en-US"/>
        </w:rPr>
        <w:t>has</w:t>
      </w:r>
      <w:r>
        <w:rPr>
          <w:rFonts w:ascii="Arial" w:hAnsi="Arial" w:cs="Arial"/>
          <w:bCs/>
          <w:sz w:val="24"/>
          <w:szCs w:val="24"/>
          <w:lang w:val="en-US"/>
        </w:rPr>
        <w:t xml:space="preserve"> a </w:t>
      </w:r>
      <w:r w:rsidR="004840AA">
        <w:rPr>
          <w:rFonts w:ascii="Arial" w:hAnsi="Arial" w:cs="Arial"/>
          <w:bCs/>
          <w:sz w:val="24"/>
          <w:szCs w:val="24"/>
          <w:lang w:val="en-US"/>
        </w:rPr>
        <w:t>promi</w:t>
      </w:r>
      <w:r w:rsidR="00FB3012">
        <w:rPr>
          <w:rFonts w:ascii="Arial" w:hAnsi="Arial" w:cs="Arial"/>
          <w:bCs/>
          <w:sz w:val="24"/>
          <w:szCs w:val="24"/>
          <w:lang w:val="en-US"/>
        </w:rPr>
        <w:t>n</w:t>
      </w:r>
      <w:r w:rsidR="004840AA">
        <w:rPr>
          <w:rFonts w:ascii="Arial" w:hAnsi="Arial" w:cs="Arial"/>
          <w:bCs/>
          <w:sz w:val="24"/>
          <w:szCs w:val="24"/>
          <w:lang w:val="en-US"/>
        </w:rPr>
        <w:t>ent</w:t>
      </w:r>
      <w:r>
        <w:rPr>
          <w:rFonts w:ascii="Arial" w:hAnsi="Arial" w:cs="Arial"/>
          <w:bCs/>
          <w:sz w:val="24"/>
          <w:szCs w:val="24"/>
          <w:lang w:val="en-US"/>
        </w:rPr>
        <w:t xml:space="preserve"> position </w:t>
      </w:r>
      <w:r w:rsidR="004960D1">
        <w:rPr>
          <w:rFonts w:ascii="Arial" w:hAnsi="Arial" w:cs="Arial"/>
          <w:bCs/>
          <w:sz w:val="24"/>
          <w:szCs w:val="24"/>
          <w:lang w:val="en-US"/>
        </w:rPr>
        <w:t xml:space="preserve">in Hall 21 </w:t>
      </w:r>
      <w:r>
        <w:rPr>
          <w:rFonts w:ascii="Arial" w:hAnsi="Arial" w:cs="Arial"/>
          <w:bCs/>
          <w:sz w:val="24"/>
          <w:szCs w:val="24"/>
          <w:lang w:val="en-US"/>
        </w:rPr>
        <w:t>at the IAA Transportation</w:t>
      </w:r>
      <w:r w:rsidR="00EE00CA">
        <w:rPr>
          <w:rFonts w:ascii="Arial" w:hAnsi="Arial" w:cs="Arial"/>
          <w:bCs/>
          <w:sz w:val="24"/>
          <w:szCs w:val="24"/>
          <w:lang w:val="en-US"/>
        </w:rPr>
        <w:t xml:space="preserve"> 202</w:t>
      </w:r>
      <w:r w:rsidR="005F5808">
        <w:rPr>
          <w:rFonts w:ascii="Arial" w:hAnsi="Arial" w:cs="Arial"/>
          <w:bCs/>
          <w:sz w:val="24"/>
          <w:szCs w:val="24"/>
          <w:lang w:val="en-US"/>
        </w:rPr>
        <w:t>4</w:t>
      </w:r>
      <w:r>
        <w:rPr>
          <w:rFonts w:ascii="Arial" w:hAnsi="Arial" w:cs="Arial"/>
          <w:bCs/>
          <w:sz w:val="24"/>
          <w:szCs w:val="24"/>
          <w:lang w:val="en-US"/>
        </w:rPr>
        <w:t xml:space="preserve"> in Hanover</w:t>
      </w:r>
      <w:r w:rsidR="004840AA">
        <w:rPr>
          <w:rFonts w:ascii="Arial" w:hAnsi="Arial" w:cs="Arial"/>
          <w:bCs/>
          <w:sz w:val="24"/>
          <w:szCs w:val="24"/>
          <w:lang w:val="en-US"/>
        </w:rPr>
        <w:t xml:space="preserve"> and has created a great </w:t>
      </w:r>
      <w:r w:rsidR="00B04FA0">
        <w:rPr>
          <w:rFonts w:ascii="Arial" w:hAnsi="Arial" w:cs="Arial"/>
          <w:bCs/>
          <w:sz w:val="24"/>
          <w:szCs w:val="24"/>
          <w:lang w:val="en-US"/>
        </w:rPr>
        <w:t xml:space="preserve">display </w:t>
      </w:r>
      <w:r w:rsidR="001F2C79">
        <w:rPr>
          <w:rFonts w:ascii="Arial" w:hAnsi="Arial" w:cs="Arial"/>
          <w:bCs/>
          <w:sz w:val="24"/>
          <w:szCs w:val="24"/>
          <w:lang w:val="en-US"/>
        </w:rPr>
        <w:t>for</w:t>
      </w:r>
      <w:r>
        <w:rPr>
          <w:rFonts w:ascii="Arial" w:hAnsi="Arial" w:cs="Arial"/>
          <w:bCs/>
          <w:sz w:val="24"/>
          <w:szCs w:val="24"/>
          <w:lang w:val="en-US"/>
        </w:rPr>
        <w:t xml:space="preserve"> its </w:t>
      </w:r>
      <w:r w:rsidR="00767077">
        <w:rPr>
          <w:rFonts w:ascii="Arial" w:hAnsi="Arial" w:cs="Arial"/>
          <w:bCs/>
          <w:sz w:val="24"/>
          <w:szCs w:val="24"/>
          <w:lang w:val="en-US"/>
        </w:rPr>
        <w:t xml:space="preserve">complete </w:t>
      </w:r>
      <w:r w:rsidR="004840AA">
        <w:rPr>
          <w:rFonts w:ascii="Arial" w:hAnsi="Arial" w:cs="Arial"/>
          <w:bCs/>
          <w:sz w:val="24"/>
          <w:szCs w:val="24"/>
          <w:lang w:val="en-US"/>
        </w:rPr>
        <w:t xml:space="preserve">line-up of </w:t>
      </w:r>
      <w:r w:rsidR="004960D1">
        <w:rPr>
          <w:rFonts w:ascii="Arial" w:hAnsi="Arial" w:cs="Arial"/>
          <w:bCs/>
          <w:sz w:val="24"/>
          <w:szCs w:val="24"/>
          <w:lang w:val="en-US"/>
        </w:rPr>
        <w:t>product</w:t>
      </w:r>
      <w:r w:rsidR="004840AA">
        <w:rPr>
          <w:rFonts w:ascii="Arial" w:hAnsi="Arial" w:cs="Arial"/>
          <w:bCs/>
          <w:sz w:val="24"/>
          <w:szCs w:val="24"/>
          <w:lang w:val="en-US"/>
        </w:rPr>
        <w:t>s and services</w:t>
      </w:r>
      <w:r w:rsidR="00FB3012">
        <w:rPr>
          <w:rFonts w:ascii="Arial" w:hAnsi="Arial" w:cs="Arial"/>
          <w:bCs/>
          <w:sz w:val="24"/>
          <w:szCs w:val="24"/>
          <w:lang w:val="en-US"/>
        </w:rPr>
        <w:t xml:space="preserve"> that power customer</w:t>
      </w:r>
      <w:r w:rsidR="00910C08">
        <w:rPr>
          <w:rFonts w:ascii="Arial" w:hAnsi="Arial" w:cs="Arial"/>
          <w:bCs/>
          <w:sz w:val="24"/>
          <w:szCs w:val="24"/>
          <w:lang w:val="en-US"/>
        </w:rPr>
        <w:t>’s</w:t>
      </w:r>
      <w:r w:rsidR="00FB3012">
        <w:rPr>
          <w:rFonts w:ascii="Arial" w:hAnsi="Arial" w:cs="Arial"/>
          <w:bCs/>
          <w:sz w:val="24"/>
          <w:szCs w:val="24"/>
          <w:lang w:val="en-US"/>
        </w:rPr>
        <w:t xml:space="preserve"> success</w:t>
      </w:r>
      <w:r w:rsidR="004840AA">
        <w:rPr>
          <w:rFonts w:ascii="Arial" w:hAnsi="Arial" w:cs="Arial"/>
          <w:bCs/>
          <w:sz w:val="24"/>
          <w:szCs w:val="24"/>
          <w:lang w:val="en-US"/>
        </w:rPr>
        <w:t>.</w:t>
      </w:r>
    </w:p>
    <w:p w14:paraId="7EE72BE2" w14:textId="77777777" w:rsidR="00DE08A8" w:rsidRDefault="00DE08A8" w:rsidP="0086154F">
      <w:pPr>
        <w:pStyle w:val="Body"/>
        <w:spacing w:line="360" w:lineRule="auto"/>
        <w:ind w:left="720"/>
        <w:rPr>
          <w:rFonts w:ascii="Arial" w:hAnsi="Arial" w:cs="Arial"/>
          <w:bCs/>
          <w:sz w:val="24"/>
          <w:szCs w:val="24"/>
          <w:lang w:val="en-US"/>
        </w:rPr>
      </w:pPr>
    </w:p>
    <w:p w14:paraId="44D30910" w14:textId="090AE019" w:rsidR="004840AA" w:rsidRDefault="00B04FA0" w:rsidP="004840AA">
      <w:pPr>
        <w:numPr>
          <w:ilvl w:val="0"/>
          <w:numId w:val="4"/>
        </w:numPr>
        <w:spacing w:line="360" w:lineRule="auto"/>
        <w:rPr>
          <w:rFonts w:ascii="Arial" w:hAnsi="Arial"/>
          <w:sz w:val="24"/>
          <w:szCs w:val="24"/>
          <w:lang w:val="en-GB" w:eastAsia="en-GB" w:bidi="en-GB"/>
        </w:rPr>
      </w:pPr>
      <w:r>
        <w:rPr>
          <w:rFonts w:ascii="Arial" w:hAnsi="Arial"/>
          <w:sz w:val="24"/>
          <w:szCs w:val="24"/>
          <w:lang w:val="en-GB" w:eastAsia="en-GB" w:bidi="en-GB"/>
        </w:rPr>
        <w:t>A n</w:t>
      </w:r>
      <w:r w:rsidR="00767077">
        <w:rPr>
          <w:rFonts w:ascii="Arial" w:hAnsi="Arial"/>
          <w:sz w:val="24"/>
          <w:szCs w:val="24"/>
          <w:lang w:val="en-GB" w:eastAsia="en-GB" w:bidi="en-GB"/>
        </w:rPr>
        <w:t>ew Generation XD, XF, XG and XG</w:t>
      </w:r>
      <w:r w:rsidR="00767077" w:rsidRPr="004840AA">
        <w:rPr>
          <w:rFonts w:ascii="Arial" w:hAnsi="Arial"/>
          <w:sz w:val="24"/>
          <w:szCs w:val="24"/>
          <w:vertAlign w:val="superscript"/>
          <w:lang w:val="en-GB" w:eastAsia="en-GB" w:bidi="en-GB"/>
        </w:rPr>
        <w:t>+</w:t>
      </w:r>
      <w:r w:rsidR="004840AA">
        <w:rPr>
          <w:rFonts w:ascii="Arial" w:hAnsi="Arial"/>
          <w:sz w:val="24"/>
          <w:szCs w:val="24"/>
          <w:lang w:val="en-GB" w:eastAsia="en-GB" w:bidi="en-GB"/>
        </w:rPr>
        <w:t xml:space="preserve"> set</w:t>
      </w:r>
      <w:r w:rsidR="00737484">
        <w:rPr>
          <w:rFonts w:ascii="Arial" w:hAnsi="Arial"/>
          <w:sz w:val="24"/>
          <w:szCs w:val="24"/>
          <w:lang w:val="en-GB" w:eastAsia="en-GB" w:bidi="en-GB"/>
        </w:rPr>
        <w:t>s</w:t>
      </w:r>
      <w:r w:rsidR="004840AA">
        <w:rPr>
          <w:rFonts w:ascii="Arial" w:hAnsi="Arial"/>
          <w:sz w:val="24"/>
          <w:szCs w:val="24"/>
          <w:lang w:val="en-GB" w:eastAsia="en-GB" w:bidi="en-GB"/>
        </w:rPr>
        <w:t xml:space="preserve"> new standards</w:t>
      </w:r>
    </w:p>
    <w:p w14:paraId="7850FFD9" w14:textId="78A74A1C" w:rsidR="005F5808" w:rsidRPr="004840AA" w:rsidRDefault="005F5808" w:rsidP="004840AA">
      <w:pPr>
        <w:numPr>
          <w:ilvl w:val="1"/>
          <w:numId w:val="4"/>
        </w:numPr>
        <w:spacing w:line="360" w:lineRule="auto"/>
        <w:rPr>
          <w:rFonts w:ascii="Arial" w:hAnsi="Arial"/>
          <w:sz w:val="24"/>
          <w:szCs w:val="24"/>
          <w:lang w:val="en-GB" w:eastAsia="en-GB" w:bidi="en-GB"/>
        </w:rPr>
      </w:pPr>
      <w:r w:rsidRPr="004840AA">
        <w:rPr>
          <w:rFonts w:ascii="Arial" w:hAnsi="Arial"/>
          <w:sz w:val="24"/>
          <w:szCs w:val="24"/>
          <w:lang w:val="en-GB" w:eastAsia="en-GB" w:bidi="en-GB"/>
        </w:rPr>
        <w:t>The power of efficiency</w:t>
      </w:r>
    </w:p>
    <w:p w14:paraId="567419A6" w14:textId="7D1266D0" w:rsidR="005F5808" w:rsidRDefault="005F5808" w:rsidP="00767077">
      <w:pPr>
        <w:numPr>
          <w:ilvl w:val="2"/>
          <w:numId w:val="5"/>
        </w:numPr>
        <w:spacing w:line="360" w:lineRule="auto"/>
        <w:rPr>
          <w:rFonts w:ascii="Arial" w:hAnsi="Arial"/>
          <w:sz w:val="24"/>
          <w:szCs w:val="24"/>
          <w:lang w:val="en-GB" w:eastAsia="en-GB" w:bidi="en-GB"/>
        </w:rPr>
      </w:pPr>
      <w:r>
        <w:rPr>
          <w:rFonts w:ascii="Arial" w:hAnsi="Arial"/>
          <w:sz w:val="24"/>
          <w:szCs w:val="24"/>
          <w:lang w:val="en-GB" w:eastAsia="en-GB" w:bidi="en-GB"/>
        </w:rPr>
        <w:t>PACCAR MX-11 and MX-13 engine optimizations</w:t>
      </w:r>
    </w:p>
    <w:p w14:paraId="24684EEF" w14:textId="45BF195E" w:rsidR="00A66F6B" w:rsidRDefault="00A66F6B" w:rsidP="00A66F6B">
      <w:pPr>
        <w:numPr>
          <w:ilvl w:val="3"/>
          <w:numId w:val="5"/>
        </w:numPr>
        <w:spacing w:line="360" w:lineRule="auto"/>
        <w:rPr>
          <w:rFonts w:ascii="Arial" w:hAnsi="Arial"/>
          <w:sz w:val="24"/>
          <w:szCs w:val="24"/>
          <w:lang w:val="en-GB" w:eastAsia="en-GB" w:bidi="en-GB"/>
        </w:rPr>
      </w:pPr>
      <w:r>
        <w:rPr>
          <w:rFonts w:ascii="Arial" w:hAnsi="Arial"/>
          <w:sz w:val="24"/>
          <w:szCs w:val="24"/>
          <w:lang w:val="en-GB" w:eastAsia="en-GB" w:bidi="en-GB"/>
        </w:rPr>
        <w:t>New valve timing</w:t>
      </w:r>
    </w:p>
    <w:p w14:paraId="0E7A7D25" w14:textId="0ED88034" w:rsidR="00A66F6B" w:rsidRDefault="00A66F6B" w:rsidP="00A66F6B">
      <w:pPr>
        <w:numPr>
          <w:ilvl w:val="3"/>
          <w:numId w:val="5"/>
        </w:numPr>
        <w:spacing w:line="360" w:lineRule="auto"/>
        <w:rPr>
          <w:rFonts w:ascii="Arial" w:hAnsi="Arial"/>
          <w:sz w:val="24"/>
          <w:szCs w:val="24"/>
          <w:lang w:val="en-GB" w:eastAsia="en-GB" w:bidi="en-GB"/>
        </w:rPr>
      </w:pPr>
      <w:r>
        <w:rPr>
          <w:rFonts w:ascii="Arial" w:hAnsi="Arial"/>
          <w:sz w:val="24"/>
          <w:szCs w:val="24"/>
          <w:lang w:val="en-GB" w:eastAsia="en-GB" w:bidi="en-GB"/>
        </w:rPr>
        <w:t>Dual drive coolant pump</w:t>
      </w:r>
    </w:p>
    <w:p w14:paraId="58CC21A2" w14:textId="2BB060BE" w:rsidR="00A66F6B" w:rsidRPr="00A66F6B" w:rsidRDefault="00A66F6B" w:rsidP="00A66F6B">
      <w:pPr>
        <w:numPr>
          <w:ilvl w:val="3"/>
          <w:numId w:val="5"/>
        </w:numPr>
        <w:spacing w:line="360" w:lineRule="auto"/>
        <w:rPr>
          <w:rFonts w:ascii="Arial" w:hAnsi="Arial"/>
          <w:sz w:val="24"/>
          <w:szCs w:val="24"/>
          <w:lang w:val="en-GB" w:eastAsia="en-GB" w:bidi="en-GB"/>
        </w:rPr>
      </w:pPr>
      <w:r>
        <w:rPr>
          <w:rFonts w:ascii="Arial" w:hAnsi="Arial"/>
          <w:sz w:val="24"/>
          <w:szCs w:val="24"/>
          <w:lang w:val="en-GB" w:eastAsia="en-GB" w:bidi="en-GB"/>
        </w:rPr>
        <w:t>2-cylinder air compressor</w:t>
      </w:r>
    </w:p>
    <w:p w14:paraId="3F08CBD9" w14:textId="63590DC2" w:rsidR="005F5808" w:rsidRDefault="00B04FA0" w:rsidP="00767077">
      <w:pPr>
        <w:numPr>
          <w:ilvl w:val="2"/>
          <w:numId w:val="5"/>
        </w:numPr>
        <w:spacing w:line="360" w:lineRule="auto"/>
        <w:rPr>
          <w:rFonts w:ascii="Arial" w:hAnsi="Arial"/>
          <w:sz w:val="24"/>
          <w:szCs w:val="24"/>
          <w:lang w:val="en-GB" w:eastAsia="en-GB" w:bidi="en-GB"/>
        </w:rPr>
      </w:pPr>
      <w:r>
        <w:rPr>
          <w:rFonts w:ascii="Arial" w:hAnsi="Arial"/>
          <w:sz w:val="24"/>
          <w:szCs w:val="24"/>
          <w:lang w:val="en-GB" w:eastAsia="en-GB" w:bidi="en-GB"/>
        </w:rPr>
        <w:t>R</w:t>
      </w:r>
      <w:r w:rsidR="005F5808">
        <w:rPr>
          <w:rFonts w:ascii="Arial" w:hAnsi="Arial"/>
          <w:sz w:val="24"/>
          <w:szCs w:val="24"/>
          <w:lang w:val="en-GB" w:eastAsia="en-GB" w:bidi="en-GB"/>
        </w:rPr>
        <w:t>ear axle innovations</w:t>
      </w:r>
    </w:p>
    <w:p w14:paraId="082AEE55" w14:textId="7A7B13F1" w:rsidR="00A66F6B" w:rsidRDefault="003E355D" w:rsidP="00A66F6B">
      <w:pPr>
        <w:numPr>
          <w:ilvl w:val="3"/>
          <w:numId w:val="5"/>
        </w:numPr>
        <w:spacing w:line="360" w:lineRule="auto"/>
        <w:rPr>
          <w:rFonts w:ascii="Arial" w:hAnsi="Arial"/>
          <w:sz w:val="24"/>
          <w:szCs w:val="24"/>
          <w:lang w:val="en-GB" w:eastAsia="en-GB" w:bidi="en-GB"/>
        </w:rPr>
      </w:pPr>
      <w:r>
        <w:rPr>
          <w:rFonts w:ascii="Arial" w:hAnsi="Arial"/>
          <w:sz w:val="24"/>
          <w:szCs w:val="24"/>
          <w:lang w:val="en-GB" w:eastAsia="en-GB" w:bidi="en-GB"/>
        </w:rPr>
        <w:t>New pinion design</w:t>
      </w:r>
    </w:p>
    <w:p w14:paraId="2811946B" w14:textId="75101ABF" w:rsidR="003E355D" w:rsidRDefault="003E355D" w:rsidP="003E355D">
      <w:pPr>
        <w:numPr>
          <w:ilvl w:val="3"/>
          <w:numId w:val="5"/>
        </w:numPr>
        <w:spacing w:line="360" w:lineRule="auto"/>
        <w:rPr>
          <w:rFonts w:ascii="Arial" w:hAnsi="Arial"/>
          <w:sz w:val="24"/>
          <w:szCs w:val="24"/>
          <w:lang w:val="en-GB" w:eastAsia="en-GB" w:bidi="en-GB"/>
        </w:rPr>
      </w:pPr>
      <w:r>
        <w:rPr>
          <w:rFonts w:ascii="Arial" w:hAnsi="Arial"/>
          <w:sz w:val="24"/>
          <w:szCs w:val="24"/>
          <w:lang w:val="en-GB" w:eastAsia="en-GB" w:bidi="en-GB"/>
        </w:rPr>
        <w:t>New rear axle ratios</w:t>
      </w:r>
    </w:p>
    <w:p w14:paraId="0D2A6B5A" w14:textId="1994F4F4" w:rsidR="00305724" w:rsidRDefault="0062619B" w:rsidP="00767077">
      <w:pPr>
        <w:numPr>
          <w:ilvl w:val="2"/>
          <w:numId w:val="5"/>
        </w:numPr>
        <w:spacing w:line="360" w:lineRule="auto"/>
        <w:rPr>
          <w:rFonts w:ascii="Arial" w:hAnsi="Arial"/>
          <w:sz w:val="24"/>
          <w:szCs w:val="24"/>
          <w:lang w:val="en-GB" w:eastAsia="en-GB" w:bidi="en-GB"/>
        </w:rPr>
      </w:pPr>
      <w:r>
        <w:rPr>
          <w:rFonts w:ascii="Arial" w:hAnsi="Arial"/>
          <w:sz w:val="24"/>
          <w:szCs w:val="24"/>
          <w:lang w:val="en-GB" w:eastAsia="en-GB" w:bidi="en-GB"/>
        </w:rPr>
        <w:t>S</w:t>
      </w:r>
      <w:r w:rsidR="005F5808">
        <w:rPr>
          <w:rFonts w:ascii="Arial" w:hAnsi="Arial"/>
          <w:sz w:val="24"/>
          <w:szCs w:val="24"/>
          <w:lang w:val="en-GB" w:eastAsia="en-GB" w:bidi="en-GB"/>
        </w:rPr>
        <w:t xml:space="preserve">pecification fully tuned to </w:t>
      </w:r>
      <w:r w:rsidR="004D5D7A">
        <w:rPr>
          <w:rFonts w:ascii="Arial" w:hAnsi="Arial"/>
          <w:sz w:val="24"/>
          <w:szCs w:val="24"/>
          <w:lang w:val="en-GB" w:eastAsia="en-GB" w:bidi="en-GB"/>
        </w:rPr>
        <w:t xml:space="preserve">fuel </w:t>
      </w:r>
      <w:r w:rsidR="005F5808">
        <w:rPr>
          <w:rFonts w:ascii="Arial" w:hAnsi="Arial"/>
          <w:sz w:val="24"/>
          <w:szCs w:val="24"/>
          <w:lang w:val="en-GB" w:eastAsia="en-GB" w:bidi="en-GB"/>
        </w:rPr>
        <w:t>efficiency</w:t>
      </w:r>
      <w:r w:rsidR="004D5D7A">
        <w:rPr>
          <w:rFonts w:ascii="Arial" w:hAnsi="Arial"/>
          <w:sz w:val="24"/>
          <w:szCs w:val="24"/>
          <w:lang w:val="en-GB" w:eastAsia="en-GB" w:bidi="en-GB"/>
        </w:rPr>
        <w:t xml:space="preserve"> and C</w:t>
      </w:r>
      <w:r w:rsidR="00E94449">
        <w:rPr>
          <w:rFonts w:ascii="Arial" w:hAnsi="Arial"/>
          <w:sz w:val="24"/>
          <w:szCs w:val="24"/>
          <w:lang w:val="en-GB" w:eastAsia="en-GB" w:bidi="en-GB"/>
        </w:rPr>
        <w:t>O</w:t>
      </w:r>
      <w:r w:rsidR="004D5D7A" w:rsidRPr="00E94449">
        <w:rPr>
          <w:rFonts w:ascii="Arial" w:hAnsi="Arial"/>
          <w:sz w:val="24"/>
          <w:szCs w:val="24"/>
          <w:vertAlign w:val="subscript"/>
          <w:lang w:val="en-GB" w:eastAsia="en-GB" w:bidi="en-GB"/>
        </w:rPr>
        <w:t>2</w:t>
      </w:r>
      <w:r w:rsidR="004D5D7A">
        <w:rPr>
          <w:rFonts w:ascii="Arial" w:hAnsi="Arial"/>
          <w:sz w:val="24"/>
          <w:szCs w:val="24"/>
          <w:lang w:val="en-GB" w:eastAsia="en-GB" w:bidi="en-GB"/>
        </w:rPr>
        <w:t xml:space="preserve"> reduction</w:t>
      </w:r>
    </w:p>
    <w:p w14:paraId="362B3567" w14:textId="57D12997" w:rsidR="003E355D" w:rsidRPr="003E355D" w:rsidRDefault="003E355D" w:rsidP="003E355D">
      <w:pPr>
        <w:numPr>
          <w:ilvl w:val="3"/>
          <w:numId w:val="5"/>
        </w:numPr>
        <w:spacing w:line="360" w:lineRule="auto"/>
        <w:rPr>
          <w:rFonts w:ascii="Arial" w:hAnsi="Arial"/>
          <w:sz w:val="24"/>
          <w:szCs w:val="24"/>
          <w:lang w:val="en-US" w:eastAsia="en-GB" w:bidi="en-GB"/>
        </w:rPr>
      </w:pPr>
      <w:r w:rsidRPr="003E355D">
        <w:rPr>
          <w:rFonts w:ascii="Arial" w:hAnsi="Arial"/>
          <w:sz w:val="24"/>
          <w:szCs w:val="24"/>
          <w:lang w:val="en-US" w:eastAsia="en-GB" w:bidi="en-GB"/>
        </w:rPr>
        <w:t xml:space="preserve">DAF Digital Vision </w:t>
      </w:r>
      <w:r>
        <w:rPr>
          <w:rFonts w:ascii="Arial" w:hAnsi="Arial"/>
          <w:sz w:val="24"/>
          <w:szCs w:val="24"/>
          <w:lang w:val="en-US" w:eastAsia="en-GB" w:bidi="en-GB"/>
        </w:rPr>
        <w:t>S</w:t>
      </w:r>
      <w:r w:rsidRPr="003E355D">
        <w:rPr>
          <w:rFonts w:ascii="Arial" w:hAnsi="Arial"/>
          <w:sz w:val="24"/>
          <w:szCs w:val="24"/>
          <w:lang w:val="en-US" w:eastAsia="en-GB" w:bidi="en-GB"/>
        </w:rPr>
        <w:t>ystem, Predictive Cruise Control an</w:t>
      </w:r>
      <w:r>
        <w:rPr>
          <w:rFonts w:ascii="Arial" w:hAnsi="Arial"/>
          <w:sz w:val="24"/>
          <w:szCs w:val="24"/>
          <w:lang w:val="en-US" w:eastAsia="en-GB" w:bidi="en-GB"/>
        </w:rPr>
        <w:t>d aerodynamic package as standard</w:t>
      </w:r>
    </w:p>
    <w:p w14:paraId="7C699C0A" w14:textId="69B584D9" w:rsidR="00466201" w:rsidRDefault="00466201" w:rsidP="00767077">
      <w:pPr>
        <w:numPr>
          <w:ilvl w:val="2"/>
          <w:numId w:val="5"/>
        </w:numPr>
        <w:spacing w:line="360" w:lineRule="auto"/>
        <w:rPr>
          <w:rFonts w:ascii="Arial" w:hAnsi="Arial"/>
          <w:sz w:val="24"/>
          <w:szCs w:val="24"/>
          <w:lang w:val="en-GB" w:eastAsia="en-GB" w:bidi="en-GB"/>
        </w:rPr>
      </w:pPr>
      <w:r>
        <w:rPr>
          <w:rFonts w:ascii="Arial" w:hAnsi="Arial"/>
          <w:sz w:val="24"/>
          <w:szCs w:val="24"/>
          <w:lang w:val="en-GB" w:eastAsia="en-GB" w:bidi="en-GB"/>
        </w:rPr>
        <w:t>10 year PACCAR Connect</w:t>
      </w:r>
      <w:r w:rsidR="00A222FF">
        <w:rPr>
          <w:rFonts w:ascii="Arial" w:hAnsi="Arial"/>
          <w:sz w:val="24"/>
          <w:szCs w:val="24"/>
          <w:lang w:val="en-GB" w:eastAsia="en-GB" w:bidi="en-GB"/>
        </w:rPr>
        <w:t xml:space="preserve"> as standard</w:t>
      </w:r>
    </w:p>
    <w:p w14:paraId="6D584AAB" w14:textId="77777777" w:rsidR="005F5808" w:rsidRDefault="005F5808" w:rsidP="00BE285D">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The power of safety</w:t>
      </w:r>
    </w:p>
    <w:p w14:paraId="6F35665F" w14:textId="53AC295C" w:rsidR="005F5808" w:rsidRDefault="00004B4E" w:rsidP="004840AA">
      <w:pPr>
        <w:numPr>
          <w:ilvl w:val="2"/>
          <w:numId w:val="4"/>
        </w:numPr>
        <w:spacing w:line="360" w:lineRule="auto"/>
        <w:rPr>
          <w:rFonts w:ascii="Arial" w:hAnsi="Arial"/>
          <w:sz w:val="24"/>
          <w:szCs w:val="24"/>
          <w:lang w:val="en-GB" w:eastAsia="en-GB" w:bidi="en-GB"/>
        </w:rPr>
      </w:pPr>
      <w:r>
        <w:rPr>
          <w:rFonts w:ascii="Arial" w:hAnsi="Arial"/>
          <w:sz w:val="24"/>
          <w:szCs w:val="24"/>
          <w:lang w:val="en-GB" w:eastAsia="en-GB" w:bidi="en-GB"/>
        </w:rPr>
        <w:t>A f</w:t>
      </w:r>
      <w:r w:rsidR="005F5808" w:rsidRPr="004840AA">
        <w:rPr>
          <w:rFonts w:ascii="Arial" w:hAnsi="Arial"/>
          <w:sz w:val="24"/>
          <w:szCs w:val="24"/>
          <w:lang w:val="en-GB" w:eastAsia="en-GB" w:bidi="en-GB"/>
        </w:rPr>
        <w:t>ull range of Advanced Driver Assistance Systems</w:t>
      </w:r>
    </w:p>
    <w:p w14:paraId="562D12E5" w14:textId="77777777" w:rsidR="004840AA" w:rsidRDefault="005F5808" w:rsidP="004840AA">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The power of comfort</w:t>
      </w:r>
    </w:p>
    <w:p w14:paraId="02D1C6EA" w14:textId="77777777" w:rsidR="004840AA" w:rsidRDefault="005F5808" w:rsidP="004840AA">
      <w:pPr>
        <w:numPr>
          <w:ilvl w:val="2"/>
          <w:numId w:val="4"/>
        </w:numPr>
        <w:spacing w:line="360" w:lineRule="auto"/>
        <w:rPr>
          <w:rFonts w:ascii="Arial" w:hAnsi="Arial"/>
          <w:sz w:val="24"/>
          <w:szCs w:val="24"/>
          <w:lang w:val="en-GB" w:eastAsia="en-GB" w:bidi="en-GB"/>
        </w:rPr>
      </w:pPr>
      <w:r w:rsidRPr="004840AA">
        <w:rPr>
          <w:rFonts w:ascii="Arial" w:hAnsi="Arial"/>
          <w:sz w:val="24"/>
          <w:szCs w:val="24"/>
          <w:lang w:val="en-US" w:eastAsia="en-GB" w:bidi="en-GB"/>
        </w:rPr>
        <w:lastRenderedPageBreak/>
        <w:t>Even lower noise levels thanks to next level in down speeding</w:t>
      </w:r>
    </w:p>
    <w:p w14:paraId="27073CD6" w14:textId="69977A1F" w:rsidR="00466201" w:rsidRDefault="005F5808" w:rsidP="00466201">
      <w:pPr>
        <w:numPr>
          <w:ilvl w:val="2"/>
          <w:numId w:val="4"/>
        </w:numPr>
        <w:spacing w:line="360" w:lineRule="auto"/>
        <w:rPr>
          <w:rFonts w:ascii="Arial" w:hAnsi="Arial"/>
          <w:sz w:val="24"/>
          <w:szCs w:val="24"/>
          <w:lang w:val="en-GB" w:eastAsia="en-GB" w:bidi="en-GB"/>
        </w:rPr>
      </w:pPr>
      <w:r w:rsidRPr="004840AA">
        <w:rPr>
          <w:rFonts w:ascii="Arial" w:hAnsi="Arial" w:cs="Arial"/>
          <w:sz w:val="24"/>
          <w:szCs w:val="24"/>
          <w:lang w:val="en-US"/>
        </w:rPr>
        <w:t>New standards in drivability</w:t>
      </w:r>
    </w:p>
    <w:p w14:paraId="2908B6D5" w14:textId="7D0795B5" w:rsidR="005F5808" w:rsidRPr="00466201" w:rsidRDefault="005F5808" w:rsidP="00466201">
      <w:pPr>
        <w:numPr>
          <w:ilvl w:val="2"/>
          <w:numId w:val="4"/>
        </w:numPr>
        <w:spacing w:line="360" w:lineRule="auto"/>
        <w:rPr>
          <w:rFonts w:ascii="Arial" w:hAnsi="Arial"/>
          <w:sz w:val="24"/>
          <w:szCs w:val="24"/>
          <w:lang w:val="en-GB" w:eastAsia="en-GB" w:bidi="en-GB"/>
        </w:rPr>
      </w:pPr>
      <w:r w:rsidRPr="00466201">
        <w:rPr>
          <w:rFonts w:ascii="Arial" w:hAnsi="Arial" w:cs="Arial"/>
          <w:sz w:val="24"/>
          <w:szCs w:val="24"/>
          <w:lang w:val="en-US"/>
        </w:rPr>
        <w:t>New Truck Navigation App and Connected truck navigation</w:t>
      </w:r>
    </w:p>
    <w:p w14:paraId="635D9C05" w14:textId="6452ED75" w:rsidR="00466201" w:rsidRDefault="00B04FA0" w:rsidP="00466201">
      <w:pPr>
        <w:numPr>
          <w:ilvl w:val="0"/>
          <w:numId w:val="4"/>
        </w:numPr>
        <w:spacing w:line="360" w:lineRule="auto"/>
        <w:rPr>
          <w:rFonts w:ascii="Arial" w:hAnsi="Arial"/>
          <w:sz w:val="24"/>
          <w:szCs w:val="24"/>
          <w:lang w:val="en-GB" w:eastAsia="en-GB" w:bidi="en-GB"/>
        </w:rPr>
      </w:pPr>
      <w:r>
        <w:rPr>
          <w:rFonts w:ascii="Arial" w:hAnsi="Arial" w:cs="Arial"/>
          <w:sz w:val="24"/>
          <w:szCs w:val="24"/>
          <w:lang w:val="en-US"/>
        </w:rPr>
        <w:t>A f</w:t>
      </w:r>
      <w:r w:rsidR="00466201">
        <w:rPr>
          <w:rFonts w:ascii="Arial" w:hAnsi="Arial" w:cs="Arial"/>
          <w:sz w:val="24"/>
          <w:szCs w:val="24"/>
          <w:lang w:val="en-US"/>
        </w:rPr>
        <w:t xml:space="preserve">ull range of zero emission </w:t>
      </w:r>
      <w:r w:rsidR="00E02D79">
        <w:rPr>
          <w:rFonts w:ascii="Arial" w:hAnsi="Arial" w:cs="Arial"/>
          <w:sz w:val="24"/>
          <w:szCs w:val="24"/>
          <w:lang w:val="en-US"/>
        </w:rPr>
        <w:t>XB, XD and XF</w:t>
      </w:r>
      <w:r w:rsidR="00466201">
        <w:rPr>
          <w:rFonts w:ascii="Arial" w:hAnsi="Arial" w:cs="Arial"/>
          <w:sz w:val="24"/>
          <w:szCs w:val="24"/>
          <w:lang w:val="en-US"/>
        </w:rPr>
        <w:t xml:space="preserve"> </w:t>
      </w:r>
      <w:r w:rsidR="00631BD5">
        <w:rPr>
          <w:rFonts w:ascii="Arial" w:hAnsi="Arial" w:cs="Arial"/>
          <w:sz w:val="24"/>
          <w:szCs w:val="24"/>
          <w:lang w:val="en-US"/>
        </w:rPr>
        <w:t xml:space="preserve">Electric </w:t>
      </w:r>
      <w:r w:rsidR="00466201">
        <w:rPr>
          <w:rFonts w:ascii="Arial" w:hAnsi="Arial" w:cs="Arial"/>
          <w:sz w:val="24"/>
          <w:szCs w:val="24"/>
          <w:lang w:val="en-US"/>
        </w:rPr>
        <w:t>vehicles</w:t>
      </w:r>
      <w:r w:rsidR="00E02D79">
        <w:rPr>
          <w:rFonts w:ascii="Arial" w:hAnsi="Arial" w:cs="Arial"/>
          <w:sz w:val="24"/>
          <w:szCs w:val="24"/>
          <w:lang w:val="en-US"/>
        </w:rPr>
        <w:t xml:space="preserve"> </w:t>
      </w:r>
      <w:r w:rsidR="00466201">
        <w:rPr>
          <w:rFonts w:ascii="Arial" w:hAnsi="Arial" w:cs="Arial"/>
          <w:sz w:val="24"/>
          <w:szCs w:val="24"/>
          <w:lang w:val="en-US"/>
        </w:rPr>
        <w:t>for city, regional and long haul applications</w:t>
      </w:r>
    </w:p>
    <w:p w14:paraId="5B977F09" w14:textId="35F172BB" w:rsidR="00305724" w:rsidRDefault="00466201" w:rsidP="00466201">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Zero emission ranges</w:t>
      </w:r>
      <w:r w:rsidR="00305724" w:rsidRPr="00466201">
        <w:rPr>
          <w:rFonts w:ascii="Arial" w:hAnsi="Arial"/>
          <w:sz w:val="24"/>
          <w:szCs w:val="24"/>
          <w:lang w:val="en-GB" w:eastAsia="en-GB" w:bidi="en-GB"/>
        </w:rPr>
        <w:t xml:space="preserve"> up to 500 kilometres</w:t>
      </w:r>
    </w:p>
    <w:p w14:paraId="350D94C4" w14:textId="62F66B85" w:rsidR="00466201" w:rsidRDefault="00466201" w:rsidP="00466201">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 xml:space="preserve">LFP </w:t>
      </w:r>
      <w:r w:rsidRPr="00466201">
        <w:rPr>
          <w:rFonts w:ascii="Arial" w:hAnsi="Arial"/>
          <w:sz w:val="24"/>
          <w:szCs w:val="24"/>
          <w:lang w:val="en-US" w:eastAsia="en-GB" w:bidi="en-GB"/>
        </w:rPr>
        <w:t>(Lithium</w:t>
      </w:r>
      <w:r w:rsidR="008C21C5">
        <w:rPr>
          <w:rFonts w:ascii="Arial" w:hAnsi="Arial"/>
          <w:sz w:val="24"/>
          <w:szCs w:val="24"/>
          <w:lang w:val="en-US" w:eastAsia="en-GB" w:bidi="en-GB"/>
        </w:rPr>
        <w:t>,</w:t>
      </w:r>
      <w:r w:rsidRPr="00466201">
        <w:rPr>
          <w:rFonts w:ascii="Arial" w:hAnsi="Arial"/>
          <w:sz w:val="24"/>
          <w:szCs w:val="24"/>
          <w:lang w:val="en-US" w:eastAsia="en-GB" w:bidi="en-GB"/>
        </w:rPr>
        <w:t xml:space="preserve"> Ferro, Phosphate) </w:t>
      </w:r>
      <w:r>
        <w:rPr>
          <w:rFonts w:ascii="Arial" w:hAnsi="Arial"/>
          <w:sz w:val="24"/>
          <w:szCs w:val="24"/>
          <w:lang w:val="en-GB" w:eastAsia="en-GB" w:bidi="en-GB"/>
        </w:rPr>
        <w:t>batteries offer great advantages</w:t>
      </w:r>
    </w:p>
    <w:p w14:paraId="2B1844DF" w14:textId="77777777" w:rsidR="003E355D" w:rsidRDefault="003E355D" w:rsidP="003E355D">
      <w:pPr>
        <w:numPr>
          <w:ilvl w:val="2"/>
          <w:numId w:val="4"/>
        </w:numPr>
        <w:spacing w:line="360" w:lineRule="auto"/>
        <w:rPr>
          <w:rFonts w:ascii="Arial" w:hAnsi="Arial"/>
          <w:sz w:val="24"/>
          <w:szCs w:val="24"/>
          <w:lang w:val="en-GB" w:eastAsia="en-GB" w:bidi="en-GB"/>
        </w:rPr>
      </w:pPr>
      <w:r>
        <w:rPr>
          <w:rFonts w:ascii="Arial" w:hAnsi="Arial"/>
          <w:sz w:val="24"/>
          <w:szCs w:val="24"/>
          <w:lang w:val="en-GB" w:eastAsia="en-GB" w:bidi="en-GB"/>
        </w:rPr>
        <w:t>C</w:t>
      </w:r>
      <w:r w:rsidRPr="003E355D">
        <w:rPr>
          <w:rFonts w:ascii="Arial" w:hAnsi="Arial"/>
          <w:sz w:val="24"/>
          <w:szCs w:val="24"/>
          <w:lang w:val="en-GB" w:eastAsia="en-GB" w:bidi="en-GB"/>
        </w:rPr>
        <w:t>obalt free</w:t>
      </w:r>
    </w:p>
    <w:p w14:paraId="55B31BCC" w14:textId="7334F4B0" w:rsidR="003E355D" w:rsidRDefault="003E355D" w:rsidP="003E355D">
      <w:pPr>
        <w:numPr>
          <w:ilvl w:val="2"/>
          <w:numId w:val="4"/>
        </w:numPr>
        <w:spacing w:line="360" w:lineRule="auto"/>
        <w:rPr>
          <w:rFonts w:ascii="Arial" w:hAnsi="Arial"/>
          <w:sz w:val="24"/>
          <w:szCs w:val="24"/>
          <w:lang w:val="en-GB" w:eastAsia="en-GB" w:bidi="en-GB"/>
        </w:rPr>
      </w:pPr>
      <w:r>
        <w:rPr>
          <w:rFonts w:ascii="Arial" w:hAnsi="Arial"/>
          <w:sz w:val="24"/>
          <w:szCs w:val="24"/>
          <w:lang w:val="en-GB" w:eastAsia="en-GB" w:bidi="en-GB"/>
        </w:rPr>
        <w:t>Outstanding</w:t>
      </w:r>
      <w:r w:rsidRPr="003E355D">
        <w:rPr>
          <w:rFonts w:ascii="Arial" w:hAnsi="Arial"/>
          <w:sz w:val="24"/>
          <w:szCs w:val="24"/>
          <w:lang w:val="en-GB" w:eastAsia="en-GB" w:bidi="en-GB"/>
        </w:rPr>
        <w:t xml:space="preserve"> thermal stability for highest safety</w:t>
      </w:r>
    </w:p>
    <w:p w14:paraId="6CF26C5C" w14:textId="00DC36CC" w:rsidR="003E355D" w:rsidRPr="003E355D" w:rsidRDefault="003E355D" w:rsidP="003E355D">
      <w:pPr>
        <w:numPr>
          <w:ilvl w:val="2"/>
          <w:numId w:val="4"/>
        </w:numPr>
        <w:spacing w:line="360" w:lineRule="auto"/>
        <w:rPr>
          <w:rFonts w:ascii="Arial" w:hAnsi="Arial"/>
          <w:sz w:val="24"/>
          <w:szCs w:val="24"/>
          <w:lang w:val="en-GB" w:eastAsia="en-GB" w:bidi="en-GB"/>
        </w:rPr>
      </w:pPr>
      <w:r>
        <w:rPr>
          <w:rFonts w:ascii="Arial" w:hAnsi="Arial"/>
          <w:sz w:val="24"/>
          <w:szCs w:val="24"/>
          <w:lang w:val="en-GB" w:eastAsia="en-GB" w:bidi="en-GB"/>
        </w:rPr>
        <w:t xml:space="preserve">Excellent </w:t>
      </w:r>
      <w:r w:rsidRPr="003E355D">
        <w:rPr>
          <w:rFonts w:ascii="Arial" w:hAnsi="Arial"/>
          <w:sz w:val="24"/>
          <w:szCs w:val="24"/>
          <w:lang w:val="en-GB" w:eastAsia="en-GB" w:bidi="en-GB"/>
        </w:rPr>
        <w:t>durability</w:t>
      </w:r>
    </w:p>
    <w:p w14:paraId="770D79AD" w14:textId="35389696" w:rsidR="00466201" w:rsidRPr="00E02D79" w:rsidRDefault="00F93CF3" w:rsidP="00E02D79">
      <w:pPr>
        <w:numPr>
          <w:ilvl w:val="1"/>
          <w:numId w:val="4"/>
        </w:numPr>
        <w:tabs>
          <w:tab w:val="clear" w:pos="1440"/>
        </w:tabs>
        <w:spacing w:line="360" w:lineRule="auto"/>
        <w:rPr>
          <w:rFonts w:ascii="Arial" w:hAnsi="Arial"/>
          <w:sz w:val="24"/>
          <w:szCs w:val="24"/>
          <w:lang w:val="en-GB" w:eastAsia="en-GB" w:bidi="en-GB"/>
        </w:rPr>
      </w:pPr>
      <w:r>
        <w:rPr>
          <w:rFonts w:ascii="Arial" w:hAnsi="Arial" w:cs="Arial"/>
          <w:sz w:val="24"/>
          <w:szCs w:val="24"/>
          <w:lang w:val="en-US"/>
        </w:rPr>
        <w:t xml:space="preserve">First class </w:t>
      </w:r>
      <w:r w:rsidR="00466201">
        <w:rPr>
          <w:rFonts w:ascii="Arial" w:hAnsi="Arial" w:cs="Arial"/>
          <w:sz w:val="24"/>
          <w:szCs w:val="24"/>
          <w:lang w:val="en-US"/>
        </w:rPr>
        <w:t xml:space="preserve">chargers and energy </w:t>
      </w:r>
      <w:r>
        <w:rPr>
          <w:rFonts w:ascii="Arial" w:hAnsi="Arial" w:cs="Arial"/>
          <w:sz w:val="24"/>
          <w:szCs w:val="24"/>
          <w:lang w:val="en-US"/>
        </w:rPr>
        <w:t xml:space="preserve">storage </w:t>
      </w:r>
      <w:r w:rsidR="00466201">
        <w:rPr>
          <w:rFonts w:ascii="Arial" w:hAnsi="Arial" w:cs="Arial"/>
          <w:sz w:val="24"/>
          <w:szCs w:val="24"/>
          <w:lang w:val="en-US"/>
        </w:rPr>
        <w:t>systems from PACCAR Power Solutions</w:t>
      </w:r>
    </w:p>
    <w:p w14:paraId="0025125F" w14:textId="68BCEDA8" w:rsidR="00F23806" w:rsidRDefault="00F23806" w:rsidP="00E02D79">
      <w:pPr>
        <w:numPr>
          <w:ilvl w:val="0"/>
          <w:numId w:val="4"/>
        </w:numPr>
        <w:spacing w:line="360" w:lineRule="auto"/>
        <w:rPr>
          <w:rFonts w:ascii="Arial" w:hAnsi="Arial"/>
          <w:sz w:val="24"/>
          <w:szCs w:val="24"/>
          <w:lang w:val="en-GB" w:eastAsia="en-GB" w:bidi="en-GB"/>
        </w:rPr>
      </w:pPr>
      <w:r>
        <w:rPr>
          <w:rFonts w:ascii="Arial" w:hAnsi="Arial"/>
          <w:sz w:val="24"/>
          <w:szCs w:val="24"/>
          <w:lang w:val="en-GB" w:eastAsia="en-GB" w:bidi="en-GB"/>
        </w:rPr>
        <w:t xml:space="preserve">PACCAR Powertrain Display showing </w:t>
      </w:r>
      <w:r w:rsidR="00B04FA0">
        <w:rPr>
          <w:rFonts w:ascii="Arial" w:hAnsi="Arial"/>
          <w:sz w:val="24"/>
          <w:szCs w:val="24"/>
          <w:lang w:val="en-GB" w:eastAsia="en-GB" w:bidi="en-GB"/>
        </w:rPr>
        <w:t xml:space="preserve">the </w:t>
      </w:r>
      <w:r>
        <w:rPr>
          <w:rFonts w:ascii="Arial" w:hAnsi="Arial"/>
          <w:sz w:val="24"/>
          <w:szCs w:val="24"/>
          <w:lang w:val="en-GB" w:eastAsia="en-GB" w:bidi="en-GB"/>
        </w:rPr>
        <w:t xml:space="preserve">latest and future sustainable driveline </w:t>
      </w:r>
      <w:r w:rsidR="008C21C5">
        <w:rPr>
          <w:rFonts w:ascii="Arial" w:hAnsi="Arial"/>
          <w:sz w:val="24"/>
          <w:szCs w:val="24"/>
          <w:lang w:val="en-GB" w:eastAsia="en-GB" w:bidi="en-GB"/>
        </w:rPr>
        <w:t>options</w:t>
      </w:r>
    </w:p>
    <w:p w14:paraId="3298C372" w14:textId="6B8F4021" w:rsidR="00FB3012" w:rsidRDefault="00FB3012" w:rsidP="00F23806">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PACCAR MX-13 engine prepared for HVO and B100 FAME biodiesel</w:t>
      </w:r>
    </w:p>
    <w:p w14:paraId="5122EA7C" w14:textId="018546EA" w:rsidR="00E94449" w:rsidRDefault="00E94449" w:rsidP="00F23806">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PACCAR e-Motor</w:t>
      </w:r>
    </w:p>
    <w:p w14:paraId="3E6158B1" w14:textId="519C06B0" w:rsidR="00FB3012" w:rsidRDefault="00F23806" w:rsidP="00F23806">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PACCAR Fuel cell technology</w:t>
      </w:r>
    </w:p>
    <w:p w14:paraId="79048B08" w14:textId="74D358F2" w:rsidR="00F23806" w:rsidRDefault="00FB3012" w:rsidP="00F23806">
      <w:pPr>
        <w:numPr>
          <w:ilvl w:val="1"/>
          <w:numId w:val="4"/>
        </w:numPr>
        <w:spacing w:line="360" w:lineRule="auto"/>
        <w:rPr>
          <w:rFonts w:ascii="Arial" w:hAnsi="Arial"/>
          <w:sz w:val="24"/>
          <w:szCs w:val="24"/>
          <w:lang w:val="en-GB" w:eastAsia="en-GB" w:bidi="en-GB"/>
        </w:rPr>
      </w:pPr>
      <w:r>
        <w:rPr>
          <w:rFonts w:ascii="Arial" w:hAnsi="Arial"/>
          <w:sz w:val="24"/>
          <w:szCs w:val="24"/>
          <w:lang w:val="en-GB" w:eastAsia="en-GB" w:bidi="en-GB"/>
        </w:rPr>
        <w:t xml:space="preserve">PACCAR </w:t>
      </w:r>
      <w:r w:rsidR="00F23806">
        <w:rPr>
          <w:rFonts w:ascii="Arial" w:hAnsi="Arial"/>
          <w:sz w:val="24"/>
          <w:szCs w:val="24"/>
          <w:lang w:val="en-GB" w:eastAsia="en-GB" w:bidi="en-GB"/>
        </w:rPr>
        <w:t>MX Hydrogen Engine</w:t>
      </w:r>
    </w:p>
    <w:p w14:paraId="0EB1F1EA" w14:textId="093A732C" w:rsidR="00F23806" w:rsidRDefault="00F23806" w:rsidP="00F23806">
      <w:pPr>
        <w:numPr>
          <w:ilvl w:val="1"/>
          <w:numId w:val="4"/>
        </w:numPr>
        <w:spacing w:line="360" w:lineRule="auto"/>
        <w:rPr>
          <w:rFonts w:ascii="Arial" w:hAnsi="Arial"/>
          <w:sz w:val="24"/>
          <w:szCs w:val="24"/>
          <w:lang w:val="en-GB" w:eastAsia="en-GB" w:bidi="en-GB"/>
        </w:rPr>
      </w:pPr>
      <w:r w:rsidRPr="00141F24">
        <w:rPr>
          <w:rFonts w:ascii="Arial" w:hAnsi="Arial"/>
          <w:sz w:val="24"/>
          <w:szCs w:val="24"/>
          <w:lang w:val="en-GB" w:eastAsia="en-GB" w:bidi="en-GB"/>
        </w:rPr>
        <w:t>PACCAR E-Axle</w:t>
      </w:r>
    </w:p>
    <w:p w14:paraId="1A4CD210" w14:textId="6F014541" w:rsidR="00004B4E" w:rsidRPr="00141F24" w:rsidRDefault="00004B4E" w:rsidP="00004B4E">
      <w:pPr>
        <w:spacing w:line="360" w:lineRule="auto"/>
        <w:rPr>
          <w:rFonts w:ascii="Arial" w:hAnsi="Arial"/>
          <w:sz w:val="24"/>
          <w:szCs w:val="24"/>
          <w:lang w:val="en-GB" w:eastAsia="en-GB" w:bidi="en-GB"/>
        </w:rPr>
      </w:pPr>
      <w:r w:rsidRPr="007879EA">
        <w:rPr>
          <w:rFonts w:ascii="Arial" w:hAnsi="Arial" w:cs="Arial"/>
          <w:b/>
          <w:noProof/>
          <w:sz w:val="24"/>
          <w:szCs w:val="24"/>
          <w:lang w:val="en-US"/>
        </w:rPr>
        <w:drawing>
          <wp:anchor distT="0" distB="0" distL="114300" distR="114300" simplePos="0" relativeHeight="251662336" behindDoc="0" locked="0" layoutInCell="1" allowOverlap="1" wp14:anchorId="1A3E4DCB" wp14:editId="6CEF77E0">
            <wp:simplePos x="0" y="0"/>
            <wp:positionH relativeFrom="margin">
              <wp:posOffset>1137285</wp:posOffset>
            </wp:positionH>
            <wp:positionV relativeFrom="paragraph">
              <wp:posOffset>258445</wp:posOffset>
            </wp:positionV>
            <wp:extent cx="3231075" cy="1911350"/>
            <wp:effectExtent l="0" t="0" r="7620" b="0"/>
            <wp:wrapNone/>
            <wp:docPr id="40280695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231075" cy="191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CFE25" w14:textId="77777777" w:rsidR="00004B4E" w:rsidRDefault="00004B4E" w:rsidP="00004B4E">
      <w:pPr>
        <w:pStyle w:val="Body"/>
        <w:spacing w:before="240" w:line="360" w:lineRule="auto"/>
        <w:rPr>
          <w:rFonts w:ascii="Arial" w:hAnsi="Arial" w:cs="Arial"/>
          <w:b/>
          <w:bCs/>
          <w:sz w:val="28"/>
          <w:szCs w:val="28"/>
          <w:lang w:val="en-US"/>
        </w:rPr>
      </w:pPr>
    </w:p>
    <w:p w14:paraId="2729D56F" w14:textId="77777777" w:rsidR="00004B4E" w:rsidRDefault="00004B4E" w:rsidP="00004B4E">
      <w:pPr>
        <w:pStyle w:val="Body"/>
        <w:spacing w:before="240" w:line="360" w:lineRule="auto"/>
        <w:rPr>
          <w:rFonts w:ascii="Arial" w:hAnsi="Arial" w:cs="Arial"/>
          <w:b/>
          <w:bCs/>
          <w:sz w:val="28"/>
          <w:szCs w:val="28"/>
          <w:lang w:val="en-US"/>
        </w:rPr>
      </w:pPr>
    </w:p>
    <w:p w14:paraId="5F7E4779" w14:textId="77777777" w:rsidR="00004B4E" w:rsidRDefault="00004B4E" w:rsidP="00004B4E">
      <w:pPr>
        <w:pStyle w:val="Body"/>
        <w:spacing w:before="240" w:line="360" w:lineRule="auto"/>
        <w:rPr>
          <w:rFonts w:ascii="Arial" w:hAnsi="Arial" w:cs="Arial"/>
          <w:b/>
          <w:bCs/>
          <w:sz w:val="28"/>
          <w:szCs w:val="28"/>
          <w:lang w:val="en-US"/>
        </w:rPr>
      </w:pPr>
    </w:p>
    <w:p w14:paraId="2DECDE82" w14:textId="77777777" w:rsidR="00004B4E" w:rsidRDefault="00004B4E" w:rsidP="00004B4E">
      <w:pPr>
        <w:pStyle w:val="Body"/>
        <w:spacing w:before="240" w:line="360" w:lineRule="auto"/>
        <w:jc w:val="center"/>
        <w:rPr>
          <w:rFonts w:ascii="Arial" w:hAnsi="Arial" w:cs="Arial"/>
          <w:b/>
          <w:sz w:val="24"/>
          <w:szCs w:val="24"/>
          <w:lang w:val="en-US"/>
        </w:rPr>
      </w:pPr>
    </w:p>
    <w:p w14:paraId="33E2A9A6" w14:textId="7A1C621D" w:rsidR="00004B4E" w:rsidRPr="003E355D" w:rsidRDefault="00004B4E" w:rsidP="00004B4E">
      <w:pPr>
        <w:pStyle w:val="Body"/>
        <w:spacing w:before="240" w:line="360" w:lineRule="auto"/>
        <w:jc w:val="center"/>
        <w:rPr>
          <w:rFonts w:ascii="Arial" w:hAnsi="Arial" w:cs="Arial"/>
          <w:b/>
          <w:sz w:val="24"/>
          <w:szCs w:val="24"/>
          <w:lang w:val="en-US"/>
        </w:rPr>
      </w:pPr>
      <w:r>
        <w:rPr>
          <w:rFonts w:ascii="Arial" w:hAnsi="Arial" w:cs="Arial"/>
          <w:b/>
          <w:sz w:val="24"/>
          <w:szCs w:val="24"/>
          <w:lang w:val="en-US"/>
        </w:rPr>
        <w:t>New Generation DAF trucks set new industry-standards</w:t>
      </w:r>
    </w:p>
    <w:p w14:paraId="1DC44455" w14:textId="77777777" w:rsidR="00004B4E" w:rsidRDefault="00004B4E" w:rsidP="00004B4E">
      <w:pPr>
        <w:pStyle w:val="Body"/>
        <w:spacing w:before="240" w:line="360" w:lineRule="auto"/>
        <w:rPr>
          <w:rFonts w:ascii="Arial" w:hAnsi="Arial" w:cs="Arial"/>
          <w:b/>
          <w:bCs/>
          <w:sz w:val="28"/>
          <w:szCs w:val="28"/>
          <w:lang w:val="en-US"/>
        </w:rPr>
      </w:pPr>
    </w:p>
    <w:p w14:paraId="168415E4" w14:textId="77777777" w:rsidR="006A41CC" w:rsidRDefault="006A41CC">
      <w:pPr>
        <w:rPr>
          <w:rFonts w:ascii="Arial" w:eastAsia="Arial Unicode MS" w:hAnsi="Arial" w:cs="Arial"/>
          <w:b/>
          <w:bCs/>
          <w:color w:val="000000"/>
          <w:sz w:val="28"/>
          <w:szCs w:val="28"/>
          <w:bdr w:val="nil"/>
          <w:lang w:val="en-US" w:eastAsia="en-GB"/>
        </w:rPr>
      </w:pPr>
      <w:r>
        <w:rPr>
          <w:rFonts w:ascii="Arial" w:hAnsi="Arial" w:cs="Arial"/>
          <w:b/>
          <w:bCs/>
          <w:sz w:val="28"/>
          <w:szCs w:val="28"/>
          <w:lang w:val="en-US"/>
        </w:rPr>
        <w:br w:type="page"/>
      </w:r>
    </w:p>
    <w:p w14:paraId="7545BA42" w14:textId="0B88B493" w:rsidR="00004B4E" w:rsidRDefault="009F6FDA" w:rsidP="00004B4E">
      <w:pPr>
        <w:pStyle w:val="Body"/>
        <w:spacing w:before="240" w:line="360" w:lineRule="auto"/>
        <w:rPr>
          <w:rFonts w:ascii="Arial" w:hAnsi="Arial" w:cs="Arial"/>
          <w:sz w:val="24"/>
          <w:szCs w:val="24"/>
          <w:lang w:val="en-US"/>
        </w:rPr>
      </w:pPr>
      <w:r>
        <w:rPr>
          <w:rFonts w:ascii="Arial" w:hAnsi="Arial" w:cs="Arial"/>
          <w:b/>
          <w:bCs/>
          <w:sz w:val="28"/>
          <w:szCs w:val="28"/>
          <w:lang w:val="en-US"/>
        </w:rPr>
        <w:t>F</w:t>
      </w:r>
      <w:r w:rsidR="00C605A8">
        <w:rPr>
          <w:rFonts w:ascii="Arial" w:hAnsi="Arial" w:cs="Arial"/>
          <w:b/>
          <w:bCs/>
          <w:sz w:val="28"/>
          <w:szCs w:val="28"/>
          <w:lang w:val="en-US"/>
        </w:rPr>
        <w:t>ull suite of</w:t>
      </w:r>
      <w:r w:rsidR="001F6F16" w:rsidRPr="001F6F16">
        <w:rPr>
          <w:rFonts w:ascii="Arial" w:hAnsi="Arial" w:cs="Arial"/>
          <w:b/>
          <w:bCs/>
          <w:sz w:val="28"/>
          <w:szCs w:val="28"/>
          <w:lang w:val="en-US"/>
        </w:rPr>
        <w:t xml:space="preserve"> innovations</w:t>
      </w:r>
      <w:r w:rsidR="005E1F00" w:rsidRPr="001F6F16">
        <w:rPr>
          <w:rFonts w:ascii="Arial" w:hAnsi="Arial" w:cs="Arial"/>
          <w:b/>
          <w:bCs/>
          <w:sz w:val="28"/>
          <w:szCs w:val="28"/>
          <w:lang w:val="en-US"/>
        </w:rPr>
        <w:t xml:space="preserve"> </w:t>
      </w:r>
      <w:r w:rsidR="00C605A8">
        <w:rPr>
          <w:rFonts w:ascii="Arial" w:hAnsi="Arial" w:cs="Arial"/>
          <w:b/>
          <w:bCs/>
          <w:sz w:val="28"/>
          <w:szCs w:val="28"/>
          <w:lang w:val="en-US"/>
        </w:rPr>
        <w:t xml:space="preserve">to </w:t>
      </w:r>
      <w:r w:rsidR="001F6F16" w:rsidRPr="001F6F16">
        <w:rPr>
          <w:rFonts w:ascii="Arial" w:hAnsi="Arial" w:cs="Arial"/>
          <w:b/>
          <w:bCs/>
          <w:sz w:val="28"/>
          <w:szCs w:val="28"/>
          <w:lang w:val="en-US"/>
        </w:rPr>
        <w:t xml:space="preserve">strengthen </w:t>
      </w:r>
      <w:r w:rsidR="005E1F00" w:rsidRPr="001F6F16">
        <w:rPr>
          <w:rFonts w:ascii="Arial" w:hAnsi="Arial" w:cs="Arial"/>
          <w:b/>
          <w:bCs/>
          <w:sz w:val="28"/>
          <w:szCs w:val="28"/>
          <w:lang w:val="en-US"/>
        </w:rPr>
        <w:t>DAF XD, XF, XG and XG</w:t>
      </w:r>
      <w:r w:rsidR="005E1F00" w:rsidRPr="001F6F16">
        <w:rPr>
          <w:rFonts w:ascii="Arial" w:hAnsi="Arial" w:cs="Arial"/>
          <w:b/>
          <w:bCs/>
          <w:sz w:val="28"/>
          <w:szCs w:val="28"/>
          <w:vertAlign w:val="superscript"/>
          <w:lang w:val="en-US"/>
        </w:rPr>
        <w:t>+</w:t>
      </w:r>
      <w:r w:rsidR="005E1F00">
        <w:rPr>
          <w:rFonts w:ascii="Arial" w:hAnsi="Arial" w:cs="Arial"/>
          <w:sz w:val="24"/>
          <w:szCs w:val="24"/>
          <w:lang w:val="en-US"/>
        </w:rPr>
        <w:br/>
      </w:r>
      <w:r w:rsidR="00631BD5">
        <w:rPr>
          <w:rFonts w:ascii="Arial" w:hAnsi="Arial" w:cs="Arial"/>
          <w:sz w:val="24"/>
          <w:szCs w:val="24"/>
          <w:lang w:val="en-US"/>
        </w:rPr>
        <w:t xml:space="preserve">All New Generation DAF trucks benefit from perfect aerodynamics, highly efficient drivelines and a range of advanced driver assistance systems, resulting in an impressive fuel efficiency improvement of up to 10%. </w:t>
      </w:r>
      <w:r w:rsidR="00B04FA0">
        <w:rPr>
          <w:rFonts w:ascii="Arial" w:hAnsi="Arial" w:cs="Arial"/>
          <w:sz w:val="24"/>
          <w:szCs w:val="24"/>
          <w:lang w:val="en-US"/>
        </w:rPr>
        <w:t>Now,</w:t>
      </w:r>
      <w:r w:rsidR="00631BD5">
        <w:rPr>
          <w:rFonts w:ascii="Arial" w:hAnsi="Arial" w:cs="Arial"/>
          <w:sz w:val="24"/>
          <w:szCs w:val="24"/>
          <w:lang w:val="en-US"/>
        </w:rPr>
        <w:t xml:space="preserve"> a</w:t>
      </w:r>
      <w:r w:rsidR="00B04FA0">
        <w:rPr>
          <w:rFonts w:ascii="Arial" w:hAnsi="Arial" w:cs="Arial"/>
          <w:sz w:val="24"/>
          <w:szCs w:val="24"/>
          <w:lang w:val="en-US"/>
        </w:rPr>
        <w:t>n additional</w:t>
      </w:r>
      <w:r w:rsidR="003E355D">
        <w:rPr>
          <w:rFonts w:ascii="Arial" w:hAnsi="Arial" w:cs="Arial"/>
          <w:sz w:val="24"/>
          <w:szCs w:val="24"/>
          <w:lang w:val="en-US"/>
        </w:rPr>
        <w:t xml:space="preserve"> </w:t>
      </w:r>
      <w:r w:rsidR="00631BD5">
        <w:rPr>
          <w:rFonts w:ascii="Arial" w:hAnsi="Arial" w:cs="Arial"/>
          <w:sz w:val="24"/>
          <w:szCs w:val="24"/>
          <w:lang w:val="en-US"/>
        </w:rPr>
        <w:t xml:space="preserve">3% gain </w:t>
      </w:r>
      <w:r w:rsidR="00B04FA0">
        <w:rPr>
          <w:rFonts w:ascii="Arial" w:hAnsi="Arial" w:cs="Arial"/>
          <w:sz w:val="24"/>
          <w:szCs w:val="24"/>
          <w:lang w:val="en-US"/>
        </w:rPr>
        <w:t xml:space="preserve">can </w:t>
      </w:r>
      <w:r w:rsidR="00004B4E">
        <w:rPr>
          <w:rFonts w:ascii="Arial" w:hAnsi="Arial" w:cs="Arial"/>
          <w:sz w:val="24"/>
          <w:szCs w:val="24"/>
          <w:lang w:val="en-US"/>
        </w:rPr>
        <w:t xml:space="preserve">be </w:t>
      </w:r>
      <w:r w:rsidR="00631BD5">
        <w:rPr>
          <w:rFonts w:ascii="Arial" w:hAnsi="Arial" w:cs="Arial"/>
          <w:sz w:val="24"/>
          <w:szCs w:val="24"/>
          <w:lang w:val="en-US"/>
        </w:rPr>
        <w:t>realized through driveline and aerodynamic enhancements.</w:t>
      </w:r>
    </w:p>
    <w:p w14:paraId="46B0AED2" w14:textId="727FA6A4" w:rsidR="00E02D79" w:rsidRPr="005E1F00" w:rsidRDefault="00E02D79" w:rsidP="00E02D79">
      <w:pPr>
        <w:pStyle w:val="Body"/>
        <w:spacing w:before="240" w:line="360" w:lineRule="auto"/>
        <w:rPr>
          <w:rFonts w:ascii="Arial" w:hAnsi="Arial" w:cs="Arial"/>
          <w:color w:val="A6A6A6" w:themeColor="background1" w:themeShade="A6"/>
          <w:sz w:val="24"/>
          <w:szCs w:val="24"/>
          <w:lang w:val="en-US"/>
        </w:rPr>
      </w:pPr>
      <w:r w:rsidRPr="005E1F00">
        <w:rPr>
          <w:rFonts w:ascii="Arial" w:hAnsi="Arial" w:cs="Arial"/>
          <w:b/>
          <w:bCs/>
          <w:color w:val="A6A6A6" w:themeColor="background1" w:themeShade="A6"/>
          <w:sz w:val="24"/>
          <w:szCs w:val="24"/>
          <w:lang w:val="en-US"/>
        </w:rPr>
        <w:t>The power of efficiency</w:t>
      </w:r>
    </w:p>
    <w:p w14:paraId="4A77B361" w14:textId="49B13CBA" w:rsidR="00631BD5" w:rsidRDefault="00631BD5" w:rsidP="00631BD5">
      <w:pPr>
        <w:spacing w:line="360" w:lineRule="auto"/>
        <w:rPr>
          <w:rFonts w:ascii="Arial" w:hAnsi="Arial"/>
          <w:bCs/>
          <w:iCs/>
          <w:sz w:val="24"/>
          <w:lang w:val="en-US"/>
        </w:rPr>
      </w:pPr>
      <w:r>
        <w:rPr>
          <w:rFonts w:ascii="Arial" w:hAnsi="Arial"/>
          <w:bCs/>
          <w:iCs/>
          <w:sz w:val="24"/>
          <w:lang w:val="en-US"/>
        </w:rPr>
        <w:t xml:space="preserve">Optimized driveline efficiency is </w:t>
      </w:r>
      <w:r w:rsidR="00FB3012">
        <w:rPr>
          <w:rFonts w:ascii="Arial" w:hAnsi="Arial"/>
          <w:bCs/>
          <w:iCs/>
          <w:sz w:val="24"/>
          <w:lang w:val="en-US"/>
        </w:rPr>
        <w:t>achieved</w:t>
      </w:r>
      <w:r>
        <w:rPr>
          <w:rFonts w:ascii="Arial" w:hAnsi="Arial"/>
          <w:bCs/>
          <w:iCs/>
          <w:sz w:val="24"/>
          <w:lang w:val="en-US"/>
        </w:rPr>
        <w:t xml:space="preserve"> through new engine valve timing, a dual drive coolant pump and </w:t>
      </w:r>
      <w:r w:rsidR="00FB3012">
        <w:rPr>
          <w:rFonts w:ascii="Arial" w:hAnsi="Arial"/>
          <w:bCs/>
          <w:iCs/>
          <w:sz w:val="24"/>
          <w:lang w:val="en-US"/>
        </w:rPr>
        <w:t xml:space="preserve">a </w:t>
      </w:r>
      <w:r>
        <w:rPr>
          <w:rFonts w:ascii="Arial" w:hAnsi="Arial"/>
          <w:bCs/>
          <w:iCs/>
          <w:sz w:val="24"/>
          <w:lang w:val="en-US"/>
        </w:rPr>
        <w:t xml:space="preserve">2-cylinder clutched air compressor. Turbo and EGR systems have </w:t>
      </w:r>
      <w:r w:rsidR="00AA57E0">
        <w:rPr>
          <w:rFonts w:ascii="Arial" w:hAnsi="Arial"/>
          <w:bCs/>
          <w:iCs/>
          <w:sz w:val="24"/>
          <w:lang w:val="en-US"/>
        </w:rPr>
        <w:t xml:space="preserve">also </w:t>
      </w:r>
      <w:r>
        <w:rPr>
          <w:rFonts w:ascii="Arial" w:hAnsi="Arial"/>
          <w:bCs/>
          <w:iCs/>
          <w:sz w:val="24"/>
          <w:lang w:val="en-US"/>
        </w:rPr>
        <w:t xml:space="preserve">been updated. </w:t>
      </w:r>
      <w:bookmarkStart w:id="1" w:name="_Hlk175067919"/>
      <w:r w:rsidR="00AE4805">
        <w:rPr>
          <w:rFonts w:ascii="Arial" w:hAnsi="Arial"/>
          <w:bCs/>
          <w:iCs/>
          <w:sz w:val="24"/>
          <w:lang w:val="en-US"/>
        </w:rPr>
        <w:t>New</w:t>
      </w:r>
      <w:r w:rsidR="00590E1A">
        <w:rPr>
          <w:rFonts w:ascii="Arial" w:hAnsi="Arial"/>
          <w:bCs/>
          <w:iCs/>
          <w:sz w:val="24"/>
          <w:lang w:val="en-US"/>
        </w:rPr>
        <w:t xml:space="preserve"> </w:t>
      </w:r>
      <w:r w:rsidR="00AA57E0">
        <w:rPr>
          <w:rFonts w:ascii="Arial" w:hAnsi="Arial"/>
          <w:bCs/>
          <w:iCs/>
          <w:sz w:val="24"/>
          <w:lang w:val="en-US"/>
        </w:rPr>
        <w:t>fuel i</w:t>
      </w:r>
      <w:r>
        <w:rPr>
          <w:rFonts w:ascii="Arial" w:hAnsi="Arial"/>
          <w:bCs/>
          <w:iCs/>
          <w:sz w:val="24"/>
          <w:lang w:val="en-US"/>
        </w:rPr>
        <w:t xml:space="preserve">njectors </w:t>
      </w:r>
      <w:r w:rsidR="00AA57E0">
        <w:rPr>
          <w:rFonts w:ascii="Arial" w:hAnsi="Arial"/>
          <w:bCs/>
          <w:iCs/>
          <w:sz w:val="24"/>
          <w:lang w:val="en-US"/>
        </w:rPr>
        <w:t xml:space="preserve">support </w:t>
      </w:r>
      <w:r>
        <w:rPr>
          <w:rFonts w:ascii="Arial" w:hAnsi="Arial"/>
          <w:bCs/>
          <w:iCs/>
          <w:sz w:val="24"/>
          <w:lang w:val="en-US"/>
        </w:rPr>
        <w:t xml:space="preserve">excellent </w:t>
      </w:r>
      <w:r w:rsidR="00AA57E0">
        <w:rPr>
          <w:rFonts w:ascii="Arial" w:hAnsi="Arial"/>
          <w:bCs/>
          <w:iCs/>
          <w:sz w:val="24"/>
          <w:lang w:val="en-US"/>
        </w:rPr>
        <w:t xml:space="preserve">efficiency, </w:t>
      </w:r>
      <w:r>
        <w:rPr>
          <w:rFonts w:ascii="Arial" w:hAnsi="Arial"/>
          <w:bCs/>
          <w:iCs/>
          <w:sz w:val="24"/>
          <w:lang w:val="en-US"/>
        </w:rPr>
        <w:t>reliability and durability.</w:t>
      </w:r>
    </w:p>
    <w:p w14:paraId="002FC221" w14:textId="77777777" w:rsidR="00004B4E" w:rsidRDefault="00004B4E" w:rsidP="00631BD5">
      <w:pPr>
        <w:spacing w:line="360" w:lineRule="auto"/>
        <w:rPr>
          <w:rFonts w:ascii="Arial" w:hAnsi="Arial"/>
          <w:bCs/>
          <w:iCs/>
          <w:sz w:val="24"/>
          <w:lang w:val="en-US"/>
        </w:rPr>
      </w:pPr>
    </w:p>
    <w:bookmarkEnd w:id="1"/>
    <w:p w14:paraId="74B550C2" w14:textId="08C3CEE8" w:rsidR="00631BD5" w:rsidRDefault="00631BD5" w:rsidP="00E02D79">
      <w:pPr>
        <w:spacing w:line="360" w:lineRule="auto"/>
        <w:rPr>
          <w:rFonts w:ascii="Arial" w:hAnsi="Arial"/>
          <w:bCs/>
          <w:iCs/>
          <w:sz w:val="24"/>
          <w:lang w:val="en-US"/>
        </w:rPr>
      </w:pPr>
      <w:r>
        <w:rPr>
          <w:rFonts w:ascii="Arial" w:hAnsi="Arial"/>
          <w:bCs/>
          <w:iCs/>
          <w:sz w:val="24"/>
          <w:lang w:val="en-US"/>
        </w:rPr>
        <w:t>Innovations to DAF’s popular SR1344 rear axle program include a new pinion design which offers enhanced strength and durability and also allow</w:t>
      </w:r>
      <w:r w:rsidR="00FB3012">
        <w:rPr>
          <w:rFonts w:ascii="Arial" w:hAnsi="Arial"/>
          <w:bCs/>
          <w:iCs/>
          <w:sz w:val="24"/>
          <w:lang w:val="en-US"/>
        </w:rPr>
        <w:t>s</w:t>
      </w:r>
      <w:r>
        <w:rPr>
          <w:rFonts w:ascii="Arial" w:hAnsi="Arial"/>
          <w:bCs/>
          <w:iCs/>
          <w:sz w:val="24"/>
          <w:lang w:val="en-US"/>
        </w:rPr>
        <w:t xml:space="preserve"> the highest PACCAR MX-13 power rating </w:t>
      </w:r>
      <w:r w:rsidR="00FB3012">
        <w:rPr>
          <w:rFonts w:ascii="Arial" w:hAnsi="Arial"/>
          <w:bCs/>
          <w:iCs/>
          <w:sz w:val="24"/>
          <w:lang w:val="en-US"/>
        </w:rPr>
        <w:t>(</w:t>
      </w:r>
      <w:r>
        <w:rPr>
          <w:rFonts w:ascii="Arial" w:hAnsi="Arial"/>
          <w:bCs/>
          <w:iCs/>
          <w:sz w:val="24"/>
          <w:lang w:val="en-US"/>
        </w:rPr>
        <w:t>390 kW/530 hp</w:t>
      </w:r>
      <w:r w:rsidR="00FB3012">
        <w:rPr>
          <w:rFonts w:ascii="Arial" w:hAnsi="Arial"/>
          <w:bCs/>
          <w:iCs/>
          <w:sz w:val="24"/>
          <w:lang w:val="en-US"/>
        </w:rPr>
        <w:t>)</w:t>
      </w:r>
      <w:r>
        <w:rPr>
          <w:rFonts w:ascii="Arial" w:hAnsi="Arial"/>
          <w:bCs/>
          <w:iCs/>
          <w:sz w:val="24"/>
          <w:lang w:val="en-US"/>
        </w:rPr>
        <w:t xml:space="preserve"> to optimally benefit from DAF’s down speeding philosophy. A new shifting strategy of the transmission and the engine optimizations result in 7% lower rpm at cruising speed (950 instead of 1,030), depending on the configuration.</w:t>
      </w:r>
    </w:p>
    <w:p w14:paraId="63CFA9CB" w14:textId="77777777" w:rsidR="00631BD5" w:rsidRDefault="00631BD5" w:rsidP="00E02D79">
      <w:pPr>
        <w:spacing w:line="360" w:lineRule="auto"/>
        <w:rPr>
          <w:rFonts w:ascii="Arial" w:hAnsi="Arial"/>
          <w:bCs/>
          <w:iCs/>
          <w:sz w:val="24"/>
          <w:lang w:val="en-US"/>
        </w:rPr>
      </w:pPr>
    </w:p>
    <w:p w14:paraId="03C47D82" w14:textId="171872AA" w:rsidR="007A774E" w:rsidRDefault="00380608" w:rsidP="00E02D79">
      <w:pPr>
        <w:spacing w:line="360" w:lineRule="auto"/>
        <w:rPr>
          <w:rFonts w:ascii="Arial" w:hAnsi="Arial"/>
          <w:bCs/>
          <w:iCs/>
          <w:sz w:val="24"/>
          <w:lang w:val="en-US"/>
        </w:rPr>
      </w:pPr>
      <w:r>
        <w:rPr>
          <w:rFonts w:ascii="Arial" w:hAnsi="Arial"/>
          <w:bCs/>
          <w:iCs/>
          <w:sz w:val="24"/>
          <w:lang w:val="en-US"/>
        </w:rPr>
        <w:t>Thanks to their excellent fuel efficiency and low CO</w:t>
      </w:r>
      <w:r w:rsidRPr="00380608">
        <w:rPr>
          <w:rFonts w:ascii="Arial" w:hAnsi="Arial"/>
          <w:bCs/>
          <w:iCs/>
          <w:sz w:val="24"/>
          <w:vertAlign w:val="subscript"/>
          <w:lang w:val="en-US"/>
        </w:rPr>
        <w:t>2</w:t>
      </w:r>
      <w:r>
        <w:rPr>
          <w:rFonts w:ascii="Arial" w:hAnsi="Arial"/>
          <w:bCs/>
          <w:iCs/>
          <w:sz w:val="24"/>
          <w:lang w:val="en-US"/>
        </w:rPr>
        <w:t xml:space="preserve"> emissions, s</w:t>
      </w:r>
      <w:r w:rsidR="007A774E" w:rsidRPr="007A774E">
        <w:rPr>
          <w:rFonts w:ascii="Arial" w:hAnsi="Arial"/>
          <w:bCs/>
          <w:iCs/>
          <w:sz w:val="24"/>
          <w:lang w:val="en-US"/>
        </w:rPr>
        <w:t>everal models of the New Generation DAF meet the Maut Class 3 standards, potentially saving thousands of euros annually in German road tax.</w:t>
      </w:r>
    </w:p>
    <w:p w14:paraId="383C4401" w14:textId="77777777" w:rsidR="00FB3012" w:rsidRDefault="00FB3012" w:rsidP="00E02D79">
      <w:pPr>
        <w:spacing w:line="360" w:lineRule="auto"/>
        <w:rPr>
          <w:rFonts w:ascii="Arial" w:hAnsi="Arial"/>
          <w:bCs/>
          <w:iCs/>
          <w:sz w:val="24"/>
          <w:lang w:val="en-US"/>
        </w:rPr>
      </w:pPr>
    </w:p>
    <w:p w14:paraId="28E3AFD8" w14:textId="36C75267" w:rsidR="008F0ECB" w:rsidRDefault="006F7AB6" w:rsidP="008F0ECB">
      <w:pPr>
        <w:spacing w:line="360" w:lineRule="auto"/>
        <w:rPr>
          <w:rFonts w:ascii="Arial" w:hAnsi="Arial"/>
          <w:bCs/>
          <w:iCs/>
          <w:sz w:val="24"/>
          <w:lang w:val="en-US"/>
        </w:rPr>
      </w:pPr>
      <w:r w:rsidRPr="00D5516E">
        <w:rPr>
          <w:rFonts w:ascii="Arial" w:hAnsi="Arial"/>
          <w:bCs/>
          <w:iCs/>
          <w:sz w:val="24"/>
          <w:lang w:val="en-US"/>
        </w:rPr>
        <w:t xml:space="preserve">To </w:t>
      </w:r>
      <w:r w:rsidR="00B04FA0">
        <w:rPr>
          <w:rFonts w:ascii="Arial" w:hAnsi="Arial"/>
          <w:bCs/>
          <w:iCs/>
          <w:sz w:val="24"/>
          <w:lang w:val="en-US"/>
        </w:rPr>
        <w:t>optimize</w:t>
      </w:r>
      <w:r w:rsidRPr="00D5516E">
        <w:rPr>
          <w:rFonts w:ascii="Arial" w:hAnsi="Arial"/>
          <w:bCs/>
          <w:iCs/>
          <w:sz w:val="24"/>
          <w:lang w:val="en-US"/>
        </w:rPr>
        <w:t xml:space="preserve"> the efficiency of the New Generation DAF models, the </w:t>
      </w:r>
      <w:r w:rsidR="003555F2" w:rsidRPr="00D5516E">
        <w:rPr>
          <w:rFonts w:ascii="Arial" w:hAnsi="Arial"/>
          <w:bCs/>
          <w:iCs/>
          <w:sz w:val="24"/>
          <w:lang w:val="en-US"/>
        </w:rPr>
        <w:t xml:space="preserve">DAF Digital Vision camera system </w:t>
      </w:r>
      <w:r w:rsidR="001651DC" w:rsidRPr="00D5516E">
        <w:rPr>
          <w:rFonts w:ascii="Arial" w:hAnsi="Arial"/>
          <w:bCs/>
          <w:iCs/>
          <w:sz w:val="24"/>
          <w:lang w:val="en-US"/>
        </w:rPr>
        <w:t>(</w:t>
      </w:r>
      <w:r w:rsidR="003555F2" w:rsidRPr="00D5516E">
        <w:rPr>
          <w:rFonts w:ascii="Arial" w:hAnsi="Arial"/>
          <w:bCs/>
          <w:iCs/>
          <w:sz w:val="24"/>
          <w:lang w:val="en-US"/>
        </w:rPr>
        <w:t>replac</w:t>
      </w:r>
      <w:r w:rsidRPr="00D5516E">
        <w:rPr>
          <w:rFonts w:ascii="Arial" w:hAnsi="Arial"/>
          <w:bCs/>
          <w:iCs/>
          <w:sz w:val="24"/>
          <w:lang w:val="en-US"/>
        </w:rPr>
        <w:t>ing</w:t>
      </w:r>
      <w:r w:rsidR="003555F2" w:rsidRPr="00D5516E">
        <w:rPr>
          <w:rFonts w:ascii="Arial" w:hAnsi="Arial"/>
          <w:bCs/>
          <w:iCs/>
          <w:sz w:val="24"/>
          <w:lang w:val="en-US"/>
        </w:rPr>
        <w:t xml:space="preserve"> the conventional mirrors</w:t>
      </w:r>
      <w:r w:rsidR="001651DC" w:rsidRPr="00D5516E">
        <w:rPr>
          <w:rFonts w:ascii="Arial" w:hAnsi="Arial"/>
          <w:bCs/>
          <w:iCs/>
          <w:sz w:val="24"/>
          <w:lang w:val="en-US"/>
        </w:rPr>
        <w:t>)</w:t>
      </w:r>
      <w:r w:rsidR="00E117FE">
        <w:rPr>
          <w:rFonts w:ascii="Arial" w:hAnsi="Arial"/>
          <w:bCs/>
          <w:iCs/>
          <w:sz w:val="24"/>
          <w:lang w:val="en-US"/>
        </w:rPr>
        <w:t>,</w:t>
      </w:r>
      <w:r w:rsidR="003555F2" w:rsidRPr="00D5516E">
        <w:rPr>
          <w:rFonts w:ascii="Arial" w:hAnsi="Arial"/>
          <w:bCs/>
          <w:iCs/>
          <w:sz w:val="24"/>
          <w:lang w:val="en-US"/>
        </w:rPr>
        <w:t xml:space="preserve"> </w:t>
      </w:r>
      <w:r w:rsidR="00E117FE" w:rsidRPr="00D5516E">
        <w:rPr>
          <w:rFonts w:ascii="Arial" w:hAnsi="Arial"/>
          <w:bCs/>
          <w:iCs/>
          <w:sz w:val="24"/>
          <w:lang w:val="en-US"/>
        </w:rPr>
        <w:t xml:space="preserve">Predictive Cruise Control and low resistance tires </w:t>
      </w:r>
      <w:r w:rsidRPr="00D5516E">
        <w:rPr>
          <w:rFonts w:ascii="Arial" w:hAnsi="Arial"/>
          <w:bCs/>
          <w:iCs/>
          <w:sz w:val="24"/>
          <w:lang w:val="en-US"/>
        </w:rPr>
        <w:t xml:space="preserve">become standard on </w:t>
      </w:r>
      <w:r w:rsidR="00E02D79" w:rsidRPr="00D5516E">
        <w:rPr>
          <w:rFonts w:ascii="Arial" w:hAnsi="Arial"/>
          <w:bCs/>
          <w:iCs/>
          <w:sz w:val="24"/>
          <w:lang w:val="en-US"/>
        </w:rPr>
        <w:t>4x2 and 6x2 versions</w:t>
      </w:r>
      <w:r w:rsidR="00D5516E">
        <w:rPr>
          <w:rFonts w:ascii="Arial" w:hAnsi="Arial"/>
          <w:bCs/>
          <w:iCs/>
          <w:sz w:val="24"/>
          <w:lang w:val="en-US"/>
        </w:rPr>
        <w:t>*</w:t>
      </w:r>
      <w:r w:rsidR="00E117FE">
        <w:rPr>
          <w:rFonts w:ascii="Arial" w:hAnsi="Arial"/>
          <w:bCs/>
          <w:iCs/>
          <w:sz w:val="24"/>
          <w:lang w:val="en-US"/>
        </w:rPr>
        <w:t xml:space="preserve"> to </w:t>
      </w:r>
      <w:r w:rsidR="008F0ECB" w:rsidRPr="00D5516E">
        <w:rPr>
          <w:rFonts w:ascii="Arial" w:hAnsi="Arial"/>
          <w:bCs/>
          <w:iCs/>
          <w:sz w:val="24"/>
          <w:lang w:val="en-US"/>
        </w:rPr>
        <w:t xml:space="preserve">offer another </w:t>
      </w:r>
      <w:r w:rsidR="00D5516E" w:rsidRPr="00D5516E">
        <w:rPr>
          <w:rFonts w:ascii="Arial" w:hAnsi="Arial"/>
          <w:bCs/>
          <w:iCs/>
          <w:sz w:val="24"/>
          <w:lang w:val="en-US"/>
        </w:rPr>
        <w:t>6</w:t>
      </w:r>
      <w:r w:rsidR="008F0ECB" w:rsidRPr="00D5516E">
        <w:rPr>
          <w:rFonts w:ascii="Arial" w:hAnsi="Arial"/>
          <w:bCs/>
          <w:iCs/>
          <w:sz w:val="24"/>
          <w:lang w:val="en-US"/>
        </w:rPr>
        <w:t>% fuel efficiency gain. For customers who didn’t order these features before, total fuel consumption and CO</w:t>
      </w:r>
      <w:r w:rsidR="008F0ECB" w:rsidRPr="00D5516E">
        <w:rPr>
          <w:rFonts w:ascii="Arial" w:hAnsi="Arial"/>
          <w:bCs/>
          <w:iCs/>
          <w:sz w:val="24"/>
          <w:vertAlign w:val="subscript"/>
          <w:lang w:val="en-US"/>
        </w:rPr>
        <w:t>2</w:t>
      </w:r>
      <w:r w:rsidR="008F0ECB" w:rsidRPr="00D5516E">
        <w:rPr>
          <w:rFonts w:ascii="Arial" w:hAnsi="Arial"/>
          <w:bCs/>
          <w:iCs/>
          <w:sz w:val="24"/>
          <w:lang w:val="en-US"/>
        </w:rPr>
        <w:t xml:space="preserve"> benefit will be up to </w:t>
      </w:r>
      <w:r w:rsidR="00D5516E" w:rsidRPr="00D5516E">
        <w:rPr>
          <w:rFonts w:ascii="Arial" w:hAnsi="Arial"/>
          <w:bCs/>
          <w:iCs/>
          <w:sz w:val="24"/>
          <w:lang w:val="en-US"/>
        </w:rPr>
        <w:t>9</w:t>
      </w:r>
      <w:r w:rsidR="008F0ECB" w:rsidRPr="00D5516E">
        <w:rPr>
          <w:rFonts w:ascii="Arial" w:hAnsi="Arial"/>
          <w:bCs/>
          <w:iCs/>
          <w:sz w:val="24"/>
          <w:lang w:val="en-US"/>
        </w:rPr>
        <w:t xml:space="preserve">%. In daily practice, the fuel efficiency gain </w:t>
      </w:r>
      <w:r w:rsidR="00B04FA0">
        <w:rPr>
          <w:rFonts w:ascii="Arial" w:hAnsi="Arial"/>
          <w:bCs/>
          <w:iCs/>
          <w:sz w:val="24"/>
          <w:lang w:val="en-US"/>
        </w:rPr>
        <w:t>could be</w:t>
      </w:r>
      <w:r w:rsidR="00B04FA0" w:rsidRPr="00D5516E">
        <w:rPr>
          <w:rFonts w:ascii="Arial" w:hAnsi="Arial"/>
          <w:bCs/>
          <w:iCs/>
          <w:sz w:val="24"/>
          <w:lang w:val="en-US"/>
        </w:rPr>
        <w:t xml:space="preserve"> </w:t>
      </w:r>
      <w:r w:rsidR="008F0ECB" w:rsidRPr="00D5516E">
        <w:rPr>
          <w:rFonts w:ascii="Arial" w:hAnsi="Arial"/>
          <w:bCs/>
          <w:iCs/>
          <w:sz w:val="24"/>
          <w:lang w:val="en-US"/>
        </w:rPr>
        <w:t xml:space="preserve">even be larger, as </w:t>
      </w:r>
      <w:r w:rsidR="00E117FE">
        <w:rPr>
          <w:rFonts w:ascii="Arial" w:hAnsi="Arial"/>
          <w:bCs/>
          <w:iCs/>
          <w:sz w:val="24"/>
          <w:lang w:val="en-US"/>
        </w:rPr>
        <w:t xml:space="preserve">also </w:t>
      </w:r>
      <w:r w:rsidR="00B04FA0">
        <w:rPr>
          <w:rFonts w:ascii="Arial" w:hAnsi="Arial"/>
          <w:bCs/>
          <w:iCs/>
          <w:sz w:val="24"/>
          <w:lang w:val="en-US"/>
        </w:rPr>
        <w:t>the</w:t>
      </w:r>
      <w:r w:rsidR="008F0ECB" w:rsidRPr="00D5516E">
        <w:rPr>
          <w:rFonts w:ascii="Arial" w:hAnsi="Arial"/>
          <w:bCs/>
          <w:iCs/>
          <w:sz w:val="24"/>
          <w:lang w:val="en-US"/>
        </w:rPr>
        <w:t xml:space="preserve"> aero</w:t>
      </w:r>
      <w:r w:rsidR="00B04FA0">
        <w:rPr>
          <w:rFonts w:ascii="Arial" w:hAnsi="Arial"/>
          <w:bCs/>
          <w:iCs/>
          <w:sz w:val="24"/>
          <w:lang w:val="en-US"/>
        </w:rPr>
        <w:t>dynamic</w:t>
      </w:r>
      <w:r w:rsidR="008F0ECB" w:rsidRPr="00D5516E">
        <w:rPr>
          <w:rFonts w:ascii="Arial" w:hAnsi="Arial"/>
          <w:bCs/>
          <w:iCs/>
          <w:sz w:val="24"/>
          <w:lang w:val="en-US"/>
        </w:rPr>
        <w:t xml:space="preserve"> package is standard.</w:t>
      </w:r>
    </w:p>
    <w:p w14:paraId="35CC0B4C" w14:textId="77777777" w:rsidR="008F0ECB" w:rsidRDefault="008F0ECB" w:rsidP="006F7AB6">
      <w:pPr>
        <w:spacing w:line="360" w:lineRule="auto"/>
        <w:rPr>
          <w:rFonts w:ascii="Arial" w:hAnsi="Arial"/>
          <w:bCs/>
          <w:iCs/>
          <w:sz w:val="24"/>
          <w:lang w:val="en-US"/>
        </w:rPr>
      </w:pPr>
    </w:p>
    <w:p w14:paraId="1096B88E" w14:textId="284F2E49" w:rsidR="006F7AB6" w:rsidRDefault="00685AA5" w:rsidP="00B91670">
      <w:pPr>
        <w:spacing w:line="360" w:lineRule="auto"/>
        <w:rPr>
          <w:rFonts w:ascii="Arial" w:hAnsi="Arial"/>
          <w:bCs/>
          <w:iCs/>
          <w:color w:val="000000" w:themeColor="text1"/>
          <w:sz w:val="24"/>
          <w:lang w:val="en-US"/>
        </w:rPr>
      </w:pPr>
      <w:r w:rsidRPr="00AB1C37">
        <w:rPr>
          <w:rFonts w:ascii="Arial" w:hAnsi="Arial"/>
          <w:bCs/>
          <w:iCs/>
          <w:color w:val="000000" w:themeColor="text1"/>
          <w:sz w:val="24"/>
          <w:lang w:val="en-US"/>
        </w:rPr>
        <w:t xml:space="preserve">All New Generation DAF trucks come with a 10-year PACCAR Connect subscription. This new online fleet management platform provides real-time information on the performance of the entire fleet, individual vehicles as well as drivers to optimize efficiency and returns. </w:t>
      </w:r>
      <w:r w:rsidR="00AB1C37" w:rsidRPr="003C28EF">
        <w:rPr>
          <w:rFonts w:ascii="Arial" w:hAnsi="Arial"/>
          <w:bCs/>
          <w:iCs/>
          <w:color w:val="000000" w:themeColor="text1"/>
          <w:sz w:val="24"/>
          <w:lang w:val="en-US"/>
        </w:rPr>
        <w:t xml:space="preserve">The platform also </w:t>
      </w:r>
      <w:r w:rsidR="001C58D0" w:rsidRPr="003C28EF">
        <w:rPr>
          <w:rFonts w:ascii="Arial" w:hAnsi="Arial"/>
          <w:bCs/>
          <w:iCs/>
          <w:color w:val="000000" w:themeColor="text1"/>
          <w:sz w:val="24"/>
          <w:lang w:val="en-US"/>
        </w:rPr>
        <w:t xml:space="preserve">enables </w:t>
      </w:r>
      <w:r w:rsidR="0013662A">
        <w:rPr>
          <w:rFonts w:ascii="Arial" w:hAnsi="Arial"/>
          <w:bCs/>
          <w:iCs/>
          <w:color w:val="000000" w:themeColor="text1"/>
          <w:sz w:val="24"/>
          <w:lang w:val="en-US"/>
        </w:rPr>
        <w:t xml:space="preserve">efficient </w:t>
      </w:r>
      <w:r w:rsidR="00AB1C37" w:rsidRPr="003C28EF">
        <w:rPr>
          <w:rFonts w:ascii="Arial" w:hAnsi="Arial"/>
          <w:bCs/>
          <w:iCs/>
          <w:color w:val="000000" w:themeColor="text1"/>
          <w:sz w:val="24"/>
          <w:lang w:val="en-US"/>
        </w:rPr>
        <w:t xml:space="preserve">over-the-air vehicle updates. </w:t>
      </w:r>
      <w:r w:rsidR="0013662A">
        <w:rPr>
          <w:rFonts w:ascii="Arial" w:hAnsi="Arial"/>
          <w:bCs/>
          <w:iCs/>
          <w:color w:val="000000" w:themeColor="text1"/>
          <w:sz w:val="24"/>
          <w:lang w:val="en-US"/>
        </w:rPr>
        <w:t>A m</w:t>
      </w:r>
      <w:r w:rsidR="00B91670" w:rsidRPr="003C28EF">
        <w:rPr>
          <w:rFonts w:ascii="Arial" w:hAnsi="Arial"/>
          <w:bCs/>
          <w:iCs/>
          <w:color w:val="000000" w:themeColor="text1"/>
          <w:sz w:val="24"/>
          <w:lang w:val="en-US"/>
        </w:rPr>
        <w:t>ajor benefit</w:t>
      </w:r>
      <w:r w:rsidR="00BE616F" w:rsidRPr="003C28EF">
        <w:rPr>
          <w:rFonts w:ascii="Arial" w:hAnsi="Arial"/>
          <w:bCs/>
          <w:iCs/>
          <w:color w:val="000000" w:themeColor="text1"/>
          <w:sz w:val="24"/>
          <w:lang w:val="en-US"/>
        </w:rPr>
        <w:t xml:space="preserve"> </w:t>
      </w:r>
      <w:r w:rsidR="00AA57E0" w:rsidRPr="003C28EF">
        <w:rPr>
          <w:rFonts w:ascii="Arial" w:hAnsi="Arial"/>
          <w:bCs/>
          <w:iCs/>
          <w:color w:val="000000" w:themeColor="text1"/>
          <w:sz w:val="24"/>
          <w:lang w:val="en-US"/>
        </w:rPr>
        <w:t>of</w:t>
      </w:r>
      <w:r w:rsidR="00B91670" w:rsidRPr="003C28EF">
        <w:rPr>
          <w:rFonts w:ascii="Arial" w:hAnsi="Arial"/>
          <w:bCs/>
          <w:iCs/>
          <w:color w:val="000000" w:themeColor="text1"/>
          <w:sz w:val="24"/>
          <w:lang w:val="en-US"/>
        </w:rPr>
        <w:t xml:space="preserve"> PACCAR Connect </w:t>
      </w:r>
      <w:r w:rsidR="00AA57E0" w:rsidRPr="003C28EF">
        <w:rPr>
          <w:rFonts w:ascii="Arial" w:hAnsi="Arial"/>
          <w:bCs/>
          <w:iCs/>
          <w:color w:val="000000" w:themeColor="text1"/>
          <w:sz w:val="24"/>
          <w:lang w:val="en-US"/>
        </w:rPr>
        <w:t xml:space="preserve">is the </w:t>
      </w:r>
      <w:r w:rsidR="00B91670" w:rsidRPr="003C28EF">
        <w:rPr>
          <w:rFonts w:ascii="Arial" w:hAnsi="Arial"/>
          <w:bCs/>
          <w:iCs/>
          <w:color w:val="000000" w:themeColor="text1"/>
          <w:sz w:val="24"/>
          <w:lang w:val="en-US"/>
        </w:rPr>
        <w:t>easy integrat</w:t>
      </w:r>
      <w:r w:rsidR="00AA57E0" w:rsidRPr="003C28EF">
        <w:rPr>
          <w:rFonts w:ascii="Arial" w:hAnsi="Arial"/>
          <w:bCs/>
          <w:iCs/>
          <w:color w:val="000000" w:themeColor="text1"/>
          <w:sz w:val="24"/>
          <w:lang w:val="en-US"/>
        </w:rPr>
        <w:t xml:space="preserve">ion with </w:t>
      </w:r>
      <w:r w:rsidR="00B91670" w:rsidRPr="003C28EF">
        <w:rPr>
          <w:rFonts w:ascii="Arial" w:hAnsi="Arial"/>
          <w:bCs/>
          <w:iCs/>
          <w:color w:val="000000" w:themeColor="text1"/>
          <w:sz w:val="24"/>
          <w:lang w:val="en-US"/>
        </w:rPr>
        <w:t xml:space="preserve">existing </w:t>
      </w:r>
      <w:r w:rsidR="00B91670" w:rsidRPr="003C28EF">
        <w:rPr>
          <w:rFonts w:ascii="Arial" w:hAnsi="Arial"/>
          <w:bCs/>
          <w:iCs/>
          <w:color w:val="000000" w:themeColor="text1"/>
          <w:sz w:val="24"/>
          <w:lang w:val="en-US"/>
        </w:rPr>
        <w:lastRenderedPageBreak/>
        <w:t>logistic applications from so called 'third parties', setting a new standard in fleet management systems</w:t>
      </w:r>
      <w:r w:rsidRPr="003C28EF">
        <w:rPr>
          <w:rFonts w:ascii="Arial" w:hAnsi="Arial"/>
          <w:bCs/>
          <w:iCs/>
          <w:color w:val="000000" w:themeColor="text1"/>
          <w:sz w:val="24"/>
          <w:lang w:val="en-US"/>
        </w:rPr>
        <w:t>.</w:t>
      </w:r>
    </w:p>
    <w:p w14:paraId="3C3A9E8C" w14:textId="77777777" w:rsidR="00E02D79" w:rsidRDefault="00E02D79" w:rsidP="00E02D79">
      <w:pPr>
        <w:spacing w:line="360" w:lineRule="auto"/>
        <w:rPr>
          <w:rFonts w:ascii="Arial" w:hAnsi="Arial"/>
          <w:bCs/>
          <w:iCs/>
          <w:sz w:val="24"/>
          <w:lang w:val="en-US"/>
        </w:rPr>
      </w:pPr>
    </w:p>
    <w:p w14:paraId="2AC314BB" w14:textId="77777777" w:rsidR="00E02D79" w:rsidRPr="005E1F00" w:rsidRDefault="00E02D79" w:rsidP="00E02D79">
      <w:pPr>
        <w:spacing w:line="360" w:lineRule="auto"/>
        <w:rPr>
          <w:rFonts w:ascii="Arial" w:hAnsi="Arial"/>
          <w:b/>
          <w:iCs/>
          <w:color w:val="A6A6A6" w:themeColor="background1" w:themeShade="A6"/>
          <w:sz w:val="24"/>
          <w:lang w:val="en-US"/>
        </w:rPr>
      </w:pPr>
      <w:bookmarkStart w:id="2" w:name="_Hlk169168007"/>
      <w:r w:rsidRPr="005E1F00">
        <w:rPr>
          <w:rFonts w:ascii="Arial" w:hAnsi="Arial"/>
          <w:b/>
          <w:iCs/>
          <w:color w:val="A6A6A6" w:themeColor="background1" w:themeShade="A6"/>
          <w:sz w:val="24"/>
          <w:lang w:val="en-US"/>
        </w:rPr>
        <w:t>The power of safety</w:t>
      </w:r>
    </w:p>
    <w:p w14:paraId="1AE3968C" w14:textId="007D5788" w:rsidR="00E02D79" w:rsidRDefault="00685AA5" w:rsidP="00C252F9">
      <w:pPr>
        <w:spacing w:line="360" w:lineRule="auto"/>
        <w:rPr>
          <w:rFonts w:ascii="Arial" w:hAnsi="Arial" w:cs="Arial"/>
          <w:sz w:val="24"/>
          <w:szCs w:val="24"/>
          <w:lang w:val="en-US"/>
        </w:rPr>
      </w:pPr>
      <w:r>
        <w:rPr>
          <w:rFonts w:ascii="Arial" w:hAnsi="Arial" w:cs="Arial"/>
          <w:bCs/>
          <w:sz w:val="24"/>
          <w:szCs w:val="24"/>
          <w:lang w:val="en-US"/>
        </w:rPr>
        <w:t xml:space="preserve">All </w:t>
      </w:r>
      <w:r w:rsidR="00E02D79">
        <w:rPr>
          <w:rFonts w:ascii="Arial" w:hAnsi="Arial" w:cs="Arial"/>
          <w:bCs/>
          <w:sz w:val="24"/>
          <w:szCs w:val="24"/>
          <w:lang w:val="en-US"/>
        </w:rPr>
        <w:t xml:space="preserve">New Generation DAF trucks </w:t>
      </w:r>
      <w:bookmarkEnd w:id="2"/>
      <w:r w:rsidR="00E02D79">
        <w:rPr>
          <w:rFonts w:ascii="Arial" w:hAnsi="Arial" w:cs="Arial"/>
          <w:bCs/>
          <w:sz w:val="24"/>
          <w:szCs w:val="24"/>
          <w:lang w:val="en-US"/>
        </w:rPr>
        <w:t>are leading the way in safety</w:t>
      </w:r>
      <w:r>
        <w:rPr>
          <w:rFonts w:ascii="Arial" w:hAnsi="Arial" w:cs="Arial"/>
          <w:bCs/>
          <w:sz w:val="24"/>
          <w:szCs w:val="24"/>
          <w:lang w:val="en-US"/>
        </w:rPr>
        <w:t xml:space="preserve">, thanks to a comprehensive </w:t>
      </w:r>
      <w:r w:rsidR="00E02D79" w:rsidRPr="006854DC">
        <w:rPr>
          <w:rFonts w:ascii="Arial" w:hAnsi="Arial" w:cs="Arial"/>
          <w:bCs/>
          <w:sz w:val="24"/>
          <w:szCs w:val="24"/>
          <w:lang w:val="en-US"/>
        </w:rPr>
        <w:t xml:space="preserve">full </w:t>
      </w:r>
      <w:r w:rsidR="00E02D79">
        <w:rPr>
          <w:rFonts w:ascii="Arial" w:hAnsi="Arial" w:cs="Arial"/>
          <w:bCs/>
          <w:sz w:val="24"/>
          <w:szCs w:val="24"/>
          <w:lang w:val="en-US"/>
        </w:rPr>
        <w:t>range</w:t>
      </w:r>
      <w:r w:rsidR="00E02D79" w:rsidRPr="006854DC">
        <w:rPr>
          <w:rFonts w:ascii="Arial" w:hAnsi="Arial" w:cs="Arial"/>
          <w:bCs/>
          <w:sz w:val="24"/>
          <w:szCs w:val="24"/>
          <w:lang w:val="en-US"/>
        </w:rPr>
        <w:t xml:space="preserve"> </w:t>
      </w:r>
      <w:r w:rsidR="00FB3012">
        <w:rPr>
          <w:rFonts w:ascii="Arial" w:hAnsi="Arial" w:cs="Arial"/>
          <w:bCs/>
          <w:sz w:val="24"/>
          <w:szCs w:val="24"/>
          <w:lang w:val="en-US"/>
        </w:rPr>
        <w:t xml:space="preserve">of </w:t>
      </w:r>
      <w:r w:rsidR="00E02D79" w:rsidRPr="006854DC">
        <w:rPr>
          <w:rFonts w:ascii="Arial" w:hAnsi="Arial" w:cs="Arial"/>
          <w:bCs/>
          <w:sz w:val="24"/>
          <w:szCs w:val="24"/>
          <w:lang w:val="en-US"/>
        </w:rPr>
        <w:t xml:space="preserve">Advanced Driver Assistant Systems (ADAS) </w:t>
      </w:r>
      <w:r>
        <w:rPr>
          <w:rFonts w:ascii="Arial" w:hAnsi="Arial" w:cs="Arial"/>
          <w:bCs/>
          <w:sz w:val="24"/>
          <w:szCs w:val="24"/>
          <w:lang w:val="en-US"/>
        </w:rPr>
        <w:t xml:space="preserve">which are delivered ex-factory. These include </w:t>
      </w:r>
      <w:r w:rsidR="00E02D79" w:rsidRPr="00685AA5">
        <w:rPr>
          <w:rFonts w:ascii="Arial" w:hAnsi="Arial" w:cs="Arial"/>
          <w:sz w:val="24"/>
          <w:szCs w:val="24"/>
          <w:lang w:val="en-US"/>
        </w:rPr>
        <w:t>Advanced Emergency Braking System</w:t>
      </w:r>
      <w:r w:rsidRPr="00685AA5">
        <w:rPr>
          <w:rFonts w:ascii="Arial" w:hAnsi="Arial" w:cs="Arial"/>
          <w:sz w:val="24"/>
          <w:szCs w:val="24"/>
          <w:lang w:val="en-US"/>
        </w:rPr>
        <w:t xml:space="preserve">, </w:t>
      </w:r>
      <w:r w:rsidR="00E02D79" w:rsidRPr="00685AA5">
        <w:rPr>
          <w:rFonts w:ascii="Arial" w:hAnsi="Arial" w:cs="Arial"/>
          <w:sz w:val="24"/>
          <w:szCs w:val="24"/>
          <w:lang w:val="en-US"/>
        </w:rPr>
        <w:t>Drive-off Assist</w:t>
      </w:r>
      <w:r w:rsidRPr="00685AA5">
        <w:rPr>
          <w:rFonts w:ascii="Arial" w:hAnsi="Arial" w:cs="Arial"/>
          <w:sz w:val="24"/>
          <w:szCs w:val="24"/>
          <w:lang w:val="en-US"/>
        </w:rPr>
        <w:t>, DAF Side &amp; Turn Assist, Lane Departure Warning and Speed Limit Recognition</w:t>
      </w:r>
      <w:r w:rsidR="00C252F9" w:rsidRPr="00685AA5">
        <w:rPr>
          <w:rFonts w:ascii="Arial" w:hAnsi="Arial" w:cs="Arial"/>
          <w:sz w:val="24"/>
          <w:szCs w:val="24"/>
          <w:lang w:val="en-US"/>
        </w:rPr>
        <w:t>.</w:t>
      </w:r>
      <w:r w:rsidRPr="00685AA5">
        <w:rPr>
          <w:rFonts w:ascii="Arial" w:hAnsi="Arial" w:cs="Arial"/>
          <w:sz w:val="24"/>
          <w:szCs w:val="24"/>
          <w:lang w:val="en-US"/>
        </w:rPr>
        <w:t xml:space="preserve"> </w:t>
      </w:r>
      <w:r w:rsidR="0013662A">
        <w:rPr>
          <w:rFonts w:ascii="Arial" w:hAnsi="Arial" w:cs="Arial"/>
          <w:sz w:val="24"/>
          <w:szCs w:val="24"/>
          <w:lang w:val="en-US"/>
        </w:rPr>
        <w:t>And to enhance safety performance, t</w:t>
      </w:r>
      <w:r w:rsidR="00E02D79" w:rsidRPr="00685AA5">
        <w:rPr>
          <w:rFonts w:ascii="Arial" w:hAnsi="Arial" w:cs="Arial"/>
          <w:sz w:val="24"/>
          <w:szCs w:val="24"/>
          <w:lang w:val="en-US"/>
        </w:rPr>
        <w:t xml:space="preserve">he Event Data Recorder records images and data when the AEBS brake warning is </w:t>
      </w:r>
      <w:r w:rsidR="00F044AD" w:rsidRPr="00685AA5">
        <w:rPr>
          <w:rFonts w:ascii="Arial" w:hAnsi="Arial" w:cs="Arial"/>
          <w:sz w:val="24"/>
          <w:szCs w:val="24"/>
          <w:lang w:val="en-US"/>
        </w:rPr>
        <w:t>ac</w:t>
      </w:r>
      <w:r w:rsidR="00F044AD" w:rsidRPr="00353B4C">
        <w:rPr>
          <w:rFonts w:ascii="Arial" w:hAnsi="Arial" w:cs="Arial"/>
          <w:sz w:val="24"/>
          <w:szCs w:val="24"/>
          <w:lang w:val="en-US"/>
        </w:rPr>
        <w:t>tivated,</w:t>
      </w:r>
      <w:r w:rsidR="00E02D79" w:rsidRPr="00353B4C">
        <w:rPr>
          <w:rFonts w:ascii="Arial" w:hAnsi="Arial" w:cs="Arial"/>
          <w:sz w:val="24"/>
          <w:szCs w:val="24"/>
          <w:lang w:val="en-US"/>
        </w:rPr>
        <w:t xml:space="preserve"> </w:t>
      </w:r>
      <w:r>
        <w:rPr>
          <w:rFonts w:ascii="Arial" w:hAnsi="Arial" w:cs="Arial"/>
          <w:sz w:val="24"/>
          <w:szCs w:val="24"/>
          <w:lang w:val="en-US"/>
        </w:rPr>
        <w:t>while t</w:t>
      </w:r>
      <w:r w:rsidR="00E02D79" w:rsidRPr="00DF7A57">
        <w:rPr>
          <w:rFonts w:ascii="Arial" w:hAnsi="Arial" w:cs="Arial"/>
          <w:sz w:val="24"/>
          <w:szCs w:val="24"/>
          <w:lang w:val="en-US"/>
        </w:rPr>
        <w:t xml:space="preserve">he new </w:t>
      </w:r>
      <w:r w:rsidR="00E02D79" w:rsidRPr="00685AA5">
        <w:rPr>
          <w:rFonts w:ascii="Arial" w:hAnsi="Arial" w:cs="Arial"/>
          <w:sz w:val="24"/>
          <w:szCs w:val="24"/>
          <w:lang w:val="en-US"/>
        </w:rPr>
        <w:t xml:space="preserve">DAF Drowsiness Detection assesses the driver’s </w:t>
      </w:r>
      <w:r w:rsidR="0013662A">
        <w:rPr>
          <w:rFonts w:ascii="Arial" w:hAnsi="Arial" w:cs="Arial"/>
          <w:sz w:val="24"/>
          <w:szCs w:val="24"/>
          <w:lang w:val="en-US"/>
        </w:rPr>
        <w:t xml:space="preserve">state of </w:t>
      </w:r>
      <w:r w:rsidR="00E02D79" w:rsidRPr="00685AA5">
        <w:rPr>
          <w:rFonts w:ascii="Arial" w:hAnsi="Arial" w:cs="Arial"/>
          <w:sz w:val="24"/>
          <w:szCs w:val="24"/>
          <w:lang w:val="en-US"/>
        </w:rPr>
        <w:t>alertness</w:t>
      </w:r>
      <w:r w:rsidRPr="00685AA5">
        <w:rPr>
          <w:rFonts w:ascii="Arial" w:hAnsi="Arial" w:cs="Arial"/>
          <w:sz w:val="24"/>
          <w:szCs w:val="24"/>
          <w:lang w:val="en-US"/>
        </w:rPr>
        <w:t>.</w:t>
      </w:r>
    </w:p>
    <w:p w14:paraId="1A679FC8" w14:textId="77777777" w:rsidR="00886250" w:rsidRPr="00685AA5" w:rsidRDefault="00886250" w:rsidP="00C252F9">
      <w:pPr>
        <w:spacing w:line="360" w:lineRule="auto"/>
        <w:rPr>
          <w:rFonts w:ascii="Arial" w:hAnsi="Arial" w:cs="Arial"/>
          <w:sz w:val="24"/>
          <w:szCs w:val="24"/>
          <w:lang w:val="en-US"/>
        </w:rPr>
      </w:pPr>
    </w:p>
    <w:p w14:paraId="28132A3D" w14:textId="5AE55D1E" w:rsidR="00E02D79" w:rsidRPr="005E1F00" w:rsidRDefault="00E02D79" w:rsidP="00E02D79">
      <w:pPr>
        <w:spacing w:line="360" w:lineRule="auto"/>
        <w:rPr>
          <w:rFonts w:ascii="Arial" w:hAnsi="Arial"/>
          <w:b/>
          <w:iCs/>
          <w:color w:val="A6A6A6" w:themeColor="background1" w:themeShade="A6"/>
          <w:sz w:val="24"/>
          <w:lang w:val="en-US"/>
        </w:rPr>
      </w:pPr>
      <w:r w:rsidRPr="005E1F00">
        <w:rPr>
          <w:rFonts w:ascii="Arial" w:hAnsi="Arial"/>
          <w:b/>
          <w:iCs/>
          <w:color w:val="A6A6A6" w:themeColor="background1" w:themeShade="A6"/>
          <w:sz w:val="24"/>
          <w:lang w:val="en-US"/>
        </w:rPr>
        <w:t>The power of comfort</w:t>
      </w:r>
    </w:p>
    <w:p w14:paraId="55D48D10" w14:textId="69B9666D" w:rsidR="00685AA5" w:rsidRDefault="00E02D79" w:rsidP="00685AA5">
      <w:pPr>
        <w:spacing w:line="360" w:lineRule="auto"/>
        <w:rPr>
          <w:rFonts w:ascii="Arial" w:hAnsi="Arial" w:cs="Arial"/>
          <w:bCs/>
          <w:sz w:val="24"/>
          <w:szCs w:val="24"/>
          <w:lang w:val="en-US"/>
        </w:rPr>
      </w:pPr>
      <w:r>
        <w:rPr>
          <w:rFonts w:ascii="Arial" w:hAnsi="Arial" w:cs="Arial"/>
          <w:bCs/>
          <w:sz w:val="24"/>
          <w:szCs w:val="24"/>
          <w:lang w:val="en-US"/>
        </w:rPr>
        <w:t xml:space="preserve">The driveline updates result in even lower noise levels at cruising conditions. </w:t>
      </w:r>
      <w:r w:rsidR="00C252F9">
        <w:rPr>
          <w:rFonts w:ascii="Arial" w:hAnsi="Arial" w:cs="Arial"/>
          <w:bCs/>
          <w:sz w:val="24"/>
          <w:szCs w:val="24"/>
          <w:lang w:val="en-US"/>
        </w:rPr>
        <w:t>T</w:t>
      </w:r>
      <w:r>
        <w:rPr>
          <w:rFonts w:ascii="Arial" w:hAnsi="Arial" w:cs="Arial"/>
          <w:bCs/>
          <w:sz w:val="24"/>
          <w:szCs w:val="24"/>
          <w:lang w:val="en-US"/>
        </w:rPr>
        <w:t>he new shifting strategy of the transmission enhance</w:t>
      </w:r>
      <w:r w:rsidR="00C252F9">
        <w:rPr>
          <w:rFonts w:ascii="Arial" w:hAnsi="Arial" w:cs="Arial"/>
          <w:bCs/>
          <w:sz w:val="24"/>
          <w:szCs w:val="24"/>
          <w:lang w:val="en-US"/>
        </w:rPr>
        <w:t>s</w:t>
      </w:r>
      <w:r>
        <w:rPr>
          <w:rFonts w:ascii="Arial" w:hAnsi="Arial" w:cs="Arial"/>
          <w:bCs/>
          <w:sz w:val="24"/>
          <w:szCs w:val="24"/>
          <w:lang w:val="en-US"/>
        </w:rPr>
        <w:t xml:space="preserve"> drivability thanks to an even </w:t>
      </w:r>
      <w:r w:rsidR="0013662A">
        <w:rPr>
          <w:rFonts w:ascii="Arial" w:hAnsi="Arial" w:cs="Arial"/>
          <w:bCs/>
          <w:sz w:val="24"/>
          <w:szCs w:val="24"/>
          <w:lang w:val="en-US"/>
        </w:rPr>
        <w:t>smoother</w:t>
      </w:r>
      <w:r>
        <w:rPr>
          <w:rFonts w:ascii="Arial" w:hAnsi="Arial" w:cs="Arial"/>
          <w:bCs/>
          <w:sz w:val="24"/>
          <w:szCs w:val="24"/>
          <w:lang w:val="en-US"/>
        </w:rPr>
        <w:t xml:space="preserve"> shift</w:t>
      </w:r>
      <w:r w:rsidR="0013662A">
        <w:rPr>
          <w:rFonts w:ascii="Arial" w:hAnsi="Arial" w:cs="Arial"/>
          <w:bCs/>
          <w:sz w:val="24"/>
          <w:szCs w:val="24"/>
          <w:lang w:val="en-US"/>
        </w:rPr>
        <w:t>ing performance</w:t>
      </w:r>
      <w:r>
        <w:rPr>
          <w:rFonts w:ascii="Arial" w:hAnsi="Arial" w:cs="Arial"/>
          <w:bCs/>
          <w:sz w:val="24"/>
          <w:szCs w:val="24"/>
          <w:lang w:val="en-US"/>
        </w:rPr>
        <w:t>.</w:t>
      </w:r>
    </w:p>
    <w:p w14:paraId="7A912908" w14:textId="68CD1FDA" w:rsidR="0053620B" w:rsidRDefault="00E02D79" w:rsidP="00685AA5">
      <w:pPr>
        <w:spacing w:line="360" w:lineRule="auto"/>
        <w:rPr>
          <w:rFonts w:ascii="Arial" w:hAnsi="Arial" w:cs="Arial"/>
          <w:bCs/>
          <w:color w:val="000000" w:themeColor="text1"/>
          <w:sz w:val="24"/>
          <w:szCs w:val="24"/>
          <w:lang w:val="en-US"/>
        </w:rPr>
      </w:pPr>
      <w:r w:rsidRPr="0096208D">
        <w:rPr>
          <w:rFonts w:ascii="Arial" w:hAnsi="Arial" w:cs="Arial"/>
          <w:bCs/>
          <w:color w:val="000000" w:themeColor="text1"/>
          <w:sz w:val="24"/>
          <w:szCs w:val="24"/>
          <w:lang w:val="en-US"/>
        </w:rPr>
        <w:t>The new PACCAR Connect online fleet management platform features Connected Truck Navigation</w:t>
      </w:r>
      <w:r w:rsidR="00C252F9">
        <w:rPr>
          <w:rFonts w:ascii="Arial" w:hAnsi="Arial" w:cs="Arial"/>
          <w:bCs/>
          <w:color w:val="000000" w:themeColor="text1"/>
          <w:sz w:val="24"/>
          <w:szCs w:val="24"/>
          <w:lang w:val="en-US"/>
        </w:rPr>
        <w:t xml:space="preserve">. </w:t>
      </w:r>
      <w:r w:rsidR="00685AA5">
        <w:rPr>
          <w:rFonts w:ascii="Arial" w:hAnsi="Arial" w:cs="Arial"/>
          <w:bCs/>
          <w:color w:val="000000" w:themeColor="text1"/>
          <w:sz w:val="24"/>
          <w:szCs w:val="24"/>
          <w:lang w:val="en-US"/>
        </w:rPr>
        <w:t xml:space="preserve">This allows the home base to send </w:t>
      </w:r>
      <w:r w:rsidR="00685AA5" w:rsidRPr="0096208D">
        <w:rPr>
          <w:rFonts w:ascii="Arial" w:hAnsi="Arial" w:cs="Arial"/>
          <w:bCs/>
          <w:color w:val="000000" w:themeColor="text1"/>
          <w:sz w:val="24"/>
          <w:szCs w:val="24"/>
          <w:lang w:val="en-US"/>
        </w:rPr>
        <w:t xml:space="preserve">full route planning directly onto the </w:t>
      </w:r>
      <w:r w:rsidR="00685AA5">
        <w:rPr>
          <w:rFonts w:ascii="Arial" w:hAnsi="Arial" w:cs="Arial"/>
          <w:bCs/>
          <w:color w:val="000000" w:themeColor="text1"/>
          <w:sz w:val="24"/>
          <w:szCs w:val="24"/>
          <w:lang w:val="en-US"/>
        </w:rPr>
        <w:t xml:space="preserve">secondary </w:t>
      </w:r>
      <w:r w:rsidR="00685AA5" w:rsidRPr="0096208D">
        <w:rPr>
          <w:rFonts w:ascii="Arial" w:hAnsi="Arial" w:cs="Arial"/>
          <w:bCs/>
          <w:color w:val="000000" w:themeColor="text1"/>
          <w:sz w:val="24"/>
          <w:szCs w:val="24"/>
          <w:lang w:val="en-US"/>
        </w:rPr>
        <w:t>screen in the truck</w:t>
      </w:r>
      <w:r w:rsidR="00685AA5">
        <w:rPr>
          <w:rFonts w:ascii="Arial" w:hAnsi="Arial" w:cs="Arial"/>
          <w:bCs/>
          <w:color w:val="000000" w:themeColor="text1"/>
          <w:sz w:val="24"/>
          <w:szCs w:val="24"/>
          <w:lang w:val="en-US"/>
        </w:rPr>
        <w:t xml:space="preserve"> f</w:t>
      </w:r>
      <w:r w:rsidR="00C252F9" w:rsidRPr="0096208D">
        <w:rPr>
          <w:rFonts w:ascii="Arial" w:hAnsi="Arial" w:cs="Arial"/>
          <w:bCs/>
          <w:color w:val="000000" w:themeColor="text1"/>
          <w:sz w:val="24"/>
          <w:szCs w:val="24"/>
          <w:lang w:val="en-US"/>
        </w:rPr>
        <w:t>or highest driver comfort</w:t>
      </w:r>
      <w:r w:rsidRPr="0096208D">
        <w:rPr>
          <w:rFonts w:ascii="Arial" w:hAnsi="Arial" w:cs="Arial"/>
          <w:bCs/>
          <w:color w:val="000000" w:themeColor="text1"/>
          <w:sz w:val="24"/>
          <w:szCs w:val="24"/>
          <w:lang w:val="en-US"/>
        </w:rPr>
        <w:t>.</w:t>
      </w:r>
    </w:p>
    <w:p w14:paraId="0643783C" w14:textId="77777777" w:rsidR="00685AA5" w:rsidRDefault="00685AA5" w:rsidP="00685AA5">
      <w:pPr>
        <w:spacing w:line="360" w:lineRule="auto"/>
        <w:rPr>
          <w:rFonts w:ascii="Arial" w:hAnsi="Arial" w:cs="Arial"/>
          <w:bCs/>
          <w:color w:val="000000" w:themeColor="text1"/>
          <w:sz w:val="24"/>
          <w:szCs w:val="24"/>
          <w:lang w:val="en-US"/>
        </w:rPr>
      </w:pPr>
    </w:p>
    <w:p w14:paraId="6E84C071" w14:textId="11663C13" w:rsidR="00685AA5" w:rsidRPr="00AE0F01" w:rsidRDefault="00685AA5" w:rsidP="00AE0F01">
      <w:pPr>
        <w:spacing w:line="360" w:lineRule="auto"/>
        <w:rPr>
          <w:rFonts w:ascii="Arial" w:hAnsi="Arial" w:cs="Arial"/>
          <w:bCs/>
          <w:i/>
          <w:iCs/>
          <w:sz w:val="24"/>
          <w:szCs w:val="24"/>
          <w:lang w:val="en-US"/>
        </w:rPr>
      </w:pPr>
      <w:r w:rsidRPr="00AE0F01">
        <w:rPr>
          <w:rFonts w:ascii="Arial" w:hAnsi="Arial" w:cs="Arial"/>
          <w:bCs/>
          <w:i/>
          <w:iCs/>
          <w:color w:val="000000" w:themeColor="text1"/>
          <w:sz w:val="24"/>
          <w:szCs w:val="24"/>
          <w:lang w:val="en-US"/>
        </w:rPr>
        <w:t>A full suite of innovations further strengthen</w:t>
      </w:r>
      <w:r w:rsidR="00AE0F01">
        <w:rPr>
          <w:rFonts w:ascii="Arial" w:hAnsi="Arial" w:cs="Arial"/>
          <w:bCs/>
          <w:i/>
          <w:iCs/>
          <w:color w:val="000000" w:themeColor="text1"/>
          <w:sz w:val="24"/>
          <w:szCs w:val="24"/>
          <w:lang w:val="en-US"/>
        </w:rPr>
        <w:t>s</w:t>
      </w:r>
      <w:r w:rsidRPr="00AE0F01">
        <w:rPr>
          <w:rFonts w:ascii="Arial" w:hAnsi="Arial" w:cs="Arial"/>
          <w:bCs/>
          <w:i/>
          <w:iCs/>
          <w:color w:val="000000" w:themeColor="text1"/>
          <w:sz w:val="24"/>
          <w:szCs w:val="24"/>
          <w:lang w:val="en-US"/>
        </w:rPr>
        <w:t xml:space="preserve"> the </w:t>
      </w:r>
      <w:r w:rsidR="00AE0F01" w:rsidRPr="00AE0F01">
        <w:rPr>
          <w:rFonts w:ascii="Arial" w:hAnsi="Arial" w:cs="Arial"/>
          <w:bCs/>
          <w:i/>
          <w:iCs/>
          <w:color w:val="000000" w:themeColor="text1"/>
          <w:sz w:val="24"/>
          <w:szCs w:val="24"/>
          <w:lang w:val="en-US"/>
        </w:rPr>
        <w:t>industry leading position of the DAF XD, XF, XG and XG</w:t>
      </w:r>
      <w:r w:rsidR="00AE0F01" w:rsidRPr="00AE0F01">
        <w:rPr>
          <w:rFonts w:ascii="Arial" w:hAnsi="Arial" w:cs="Arial"/>
          <w:bCs/>
          <w:i/>
          <w:iCs/>
          <w:color w:val="000000" w:themeColor="text1"/>
          <w:sz w:val="24"/>
          <w:szCs w:val="24"/>
          <w:vertAlign w:val="superscript"/>
          <w:lang w:val="en-US"/>
        </w:rPr>
        <w:t>+</w:t>
      </w:r>
      <w:r w:rsidR="00AE0F01">
        <w:rPr>
          <w:rFonts w:ascii="Arial" w:hAnsi="Arial" w:cs="Arial"/>
          <w:bCs/>
          <w:i/>
          <w:iCs/>
          <w:color w:val="000000" w:themeColor="text1"/>
          <w:sz w:val="24"/>
          <w:szCs w:val="24"/>
          <w:vertAlign w:val="superscript"/>
          <w:lang w:val="en-US"/>
        </w:rPr>
        <w:t xml:space="preserve"> </w:t>
      </w:r>
      <w:r w:rsidR="00AE0F01" w:rsidRPr="00AE0F01">
        <w:rPr>
          <w:rFonts w:ascii="Arial" w:hAnsi="Arial" w:cs="Arial"/>
          <w:bCs/>
          <w:i/>
          <w:iCs/>
          <w:color w:val="000000" w:themeColor="text1"/>
          <w:sz w:val="24"/>
          <w:szCs w:val="24"/>
          <w:lang w:val="en-US"/>
        </w:rPr>
        <w:t>models, setting new standards in efficiency, safety and driver comfort. Sales will start at the IAA exhibition in Hanover</w:t>
      </w:r>
      <w:r w:rsidR="00E117FE">
        <w:rPr>
          <w:rFonts w:ascii="Arial" w:hAnsi="Arial" w:cs="Arial"/>
          <w:bCs/>
          <w:i/>
          <w:iCs/>
          <w:color w:val="000000" w:themeColor="text1"/>
          <w:sz w:val="24"/>
          <w:szCs w:val="24"/>
          <w:lang w:val="en-US"/>
        </w:rPr>
        <w:t>.</w:t>
      </w:r>
    </w:p>
    <w:p w14:paraId="04CFBAE0" w14:textId="77777777" w:rsidR="000B053C" w:rsidRDefault="000B053C" w:rsidP="0053620B">
      <w:pPr>
        <w:spacing w:line="360" w:lineRule="auto"/>
        <w:rPr>
          <w:rFonts w:ascii="Arial" w:hAnsi="Arial" w:cs="Arial"/>
          <w:bCs/>
          <w:color w:val="000000" w:themeColor="text1"/>
          <w:sz w:val="24"/>
          <w:szCs w:val="24"/>
          <w:lang w:val="en-US"/>
        </w:rPr>
      </w:pPr>
    </w:p>
    <w:p w14:paraId="446AC4C1" w14:textId="6F23FCC7" w:rsidR="000B053C" w:rsidRPr="00FB3012" w:rsidRDefault="00AE0F01" w:rsidP="00FB3012">
      <w:pPr>
        <w:spacing w:line="360" w:lineRule="auto"/>
        <w:rPr>
          <w:rFonts w:ascii="Arial" w:hAnsi="Arial"/>
          <w:b/>
          <w:iCs/>
          <w:color w:val="A6A6A6" w:themeColor="background1" w:themeShade="A6"/>
          <w:sz w:val="24"/>
          <w:lang w:val="en-US"/>
        </w:rPr>
      </w:pPr>
      <w:r w:rsidRPr="00AE0F01">
        <w:rPr>
          <w:rFonts w:ascii="Arial" w:hAnsi="Arial" w:cs="Arial"/>
          <w:b/>
          <w:color w:val="000000" w:themeColor="text1"/>
          <w:sz w:val="28"/>
          <w:szCs w:val="28"/>
          <w:lang w:val="en-US"/>
        </w:rPr>
        <w:t>DAF demonstrates environmental leadership</w:t>
      </w:r>
    </w:p>
    <w:p w14:paraId="26473BD9" w14:textId="77777777" w:rsidR="00171C7F" w:rsidRDefault="00693DBF" w:rsidP="00171C7F">
      <w:pPr>
        <w:spacing w:line="360" w:lineRule="auto"/>
        <w:rPr>
          <w:rFonts w:ascii="Arial" w:hAnsi="Arial" w:cs="Arial"/>
          <w:bCs/>
          <w:color w:val="000000" w:themeColor="text1"/>
          <w:sz w:val="24"/>
          <w:szCs w:val="24"/>
          <w:lang w:val="en-US"/>
        </w:rPr>
      </w:pPr>
      <w:r>
        <w:rPr>
          <w:rFonts w:ascii="Arial" w:hAnsi="Arial" w:cs="Arial"/>
          <w:bCs/>
          <w:color w:val="000000" w:themeColor="text1"/>
          <w:sz w:val="24"/>
          <w:szCs w:val="24"/>
          <w:lang w:val="en-US"/>
        </w:rPr>
        <w:t xml:space="preserve">At the IAA Transportation 2024, </w:t>
      </w:r>
      <w:r w:rsidRPr="00693DBF">
        <w:rPr>
          <w:rFonts w:ascii="Arial" w:hAnsi="Arial" w:cs="Arial"/>
          <w:bCs/>
          <w:color w:val="000000" w:themeColor="text1"/>
          <w:sz w:val="24"/>
          <w:szCs w:val="24"/>
          <w:lang w:val="en-US"/>
        </w:rPr>
        <w:t>DAF</w:t>
      </w:r>
      <w:r>
        <w:rPr>
          <w:rFonts w:ascii="Arial" w:hAnsi="Arial" w:cs="Arial"/>
          <w:bCs/>
          <w:color w:val="000000" w:themeColor="text1"/>
          <w:sz w:val="24"/>
          <w:szCs w:val="24"/>
          <w:lang w:val="en-US"/>
        </w:rPr>
        <w:t xml:space="preserve"> is demonstrating environmental leadership by displaying its full range of state-of-the-art XB, XD and XF Electric vehicles for city, regional and long haul applications. </w:t>
      </w:r>
      <w:r w:rsidRPr="00693DBF">
        <w:rPr>
          <w:rFonts w:ascii="Arial" w:hAnsi="Arial" w:cs="Arial"/>
          <w:bCs/>
          <w:color w:val="000000" w:themeColor="text1"/>
          <w:sz w:val="24"/>
          <w:szCs w:val="24"/>
          <w:lang w:val="en-US"/>
        </w:rPr>
        <w:t xml:space="preserve">These innovative trucks feature </w:t>
      </w:r>
      <w:r>
        <w:rPr>
          <w:rFonts w:ascii="Arial" w:hAnsi="Arial" w:cs="Arial"/>
          <w:bCs/>
          <w:color w:val="000000" w:themeColor="text1"/>
          <w:sz w:val="24"/>
          <w:szCs w:val="24"/>
          <w:lang w:val="en-US"/>
        </w:rPr>
        <w:t>highly efficient</w:t>
      </w:r>
      <w:r w:rsidRPr="00693DBF">
        <w:rPr>
          <w:rFonts w:ascii="Arial" w:hAnsi="Arial" w:cs="Arial"/>
          <w:bCs/>
          <w:color w:val="000000" w:themeColor="text1"/>
          <w:sz w:val="24"/>
          <w:szCs w:val="24"/>
          <w:lang w:val="en-US"/>
        </w:rPr>
        <w:t xml:space="preserve"> drivelines</w:t>
      </w:r>
      <w:r w:rsidR="00E166E1">
        <w:rPr>
          <w:rFonts w:ascii="Arial" w:hAnsi="Arial" w:cs="Arial"/>
          <w:bCs/>
          <w:color w:val="000000" w:themeColor="text1"/>
          <w:sz w:val="24"/>
          <w:szCs w:val="24"/>
          <w:lang w:val="en-US"/>
        </w:rPr>
        <w:t xml:space="preserve"> and modular battery packs</w:t>
      </w:r>
      <w:r w:rsidRPr="00693DBF">
        <w:rPr>
          <w:rFonts w:ascii="Arial" w:hAnsi="Arial" w:cs="Arial"/>
          <w:bCs/>
          <w:color w:val="000000" w:themeColor="text1"/>
          <w:sz w:val="24"/>
          <w:szCs w:val="24"/>
          <w:lang w:val="en-US"/>
        </w:rPr>
        <w:t xml:space="preserve"> for ‘zero emission’ ranges </w:t>
      </w:r>
      <w:r>
        <w:rPr>
          <w:rFonts w:ascii="Arial" w:hAnsi="Arial" w:cs="Arial"/>
          <w:bCs/>
          <w:color w:val="000000" w:themeColor="text1"/>
          <w:sz w:val="24"/>
          <w:szCs w:val="24"/>
          <w:lang w:val="en-US"/>
        </w:rPr>
        <w:t>up to</w:t>
      </w:r>
      <w:r w:rsidRPr="00693DBF">
        <w:rPr>
          <w:rFonts w:ascii="Arial" w:hAnsi="Arial" w:cs="Arial"/>
          <w:bCs/>
          <w:color w:val="000000" w:themeColor="text1"/>
          <w:sz w:val="24"/>
          <w:szCs w:val="24"/>
          <w:lang w:val="en-US"/>
        </w:rPr>
        <w:t xml:space="preserve"> 500 kilometers on a single charge. </w:t>
      </w:r>
      <w:r w:rsidR="00FA5891">
        <w:rPr>
          <w:rFonts w:ascii="Arial" w:hAnsi="Arial" w:cs="Arial"/>
          <w:bCs/>
          <w:color w:val="000000" w:themeColor="text1"/>
          <w:sz w:val="24"/>
          <w:szCs w:val="24"/>
          <w:lang w:val="en-US"/>
        </w:rPr>
        <w:t>All</w:t>
      </w:r>
      <w:r w:rsidR="00FA5891" w:rsidRPr="00FA5891">
        <w:rPr>
          <w:rFonts w:ascii="Arial" w:hAnsi="Arial" w:cs="Arial"/>
          <w:bCs/>
          <w:color w:val="000000" w:themeColor="text1"/>
          <w:sz w:val="24"/>
          <w:szCs w:val="24"/>
          <w:lang w:val="en-US"/>
        </w:rPr>
        <w:t xml:space="preserve"> DAF </w:t>
      </w:r>
      <w:r w:rsidR="00FA5891">
        <w:rPr>
          <w:rFonts w:ascii="Arial" w:hAnsi="Arial" w:cs="Arial"/>
          <w:bCs/>
          <w:color w:val="000000" w:themeColor="text1"/>
          <w:sz w:val="24"/>
          <w:szCs w:val="24"/>
          <w:lang w:val="en-US"/>
        </w:rPr>
        <w:t xml:space="preserve">Electric </w:t>
      </w:r>
      <w:r w:rsidR="00FA5891" w:rsidRPr="00FA5891">
        <w:rPr>
          <w:rFonts w:ascii="Arial" w:hAnsi="Arial" w:cs="Arial"/>
          <w:bCs/>
          <w:color w:val="000000" w:themeColor="text1"/>
          <w:sz w:val="24"/>
          <w:szCs w:val="24"/>
          <w:lang w:val="en-US"/>
        </w:rPr>
        <w:t xml:space="preserve">trucks use LFP batteries (Lithium Ferro Phosphate) with a high energy density that are very advantageous in terms of thermal safety, </w:t>
      </w:r>
      <w:r w:rsidR="007966A2">
        <w:rPr>
          <w:rFonts w:ascii="Arial" w:hAnsi="Arial" w:cs="Arial"/>
          <w:bCs/>
          <w:color w:val="000000" w:themeColor="text1"/>
          <w:sz w:val="24"/>
          <w:szCs w:val="24"/>
          <w:lang w:val="en-US"/>
        </w:rPr>
        <w:t>battery lifetime</w:t>
      </w:r>
      <w:r w:rsidR="00FA5891" w:rsidRPr="00FA5891">
        <w:rPr>
          <w:rFonts w:ascii="Arial" w:hAnsi="Arial" w:cs="Arial"/>
          <w:bCs/>
          <w:color w:val="000000" w:themeColor="text1"/>
          <w:sz w:val="24"/>
          <w:szCs w:val="24"/>
          <w:lang w:val="en-US"/>
        </w:rPr>
        <w:t xml:space="preserve"> and the number of charging cycles.</w:t>
      </w:r>
    </w:p>
    <w:p w14:paraId="3F046E7D" w14:textId="77777777" w:rsidR="00E117FE" w:rsidRDefault="00E117FE" w:rsidP="00171C7F">
      <w:pPr>
        <w:spacing w:line="360" w:lineRule="auto"/>
        <w:rPr>
          <w:rFonts w:ascii="Arial" w:hAnsi="Arial" w:cs="Arial"/>
          <w:bCs/>
          <w:color w:val="000000" w:themeColor="text1"/>
          <w:sz w:val="24"/>
          <w:szCs w:val="24"/>
          <w:lang w:val="en-US"/>
        </w:rPr>
      </w:pPr>
    </w:p>
    <w:p w14:paraId="3F807CEB" w14:textId="29C21CA3" w:rsidR="00E117FE" w:rsidRDefault="00E117FE" w:rsidP="00E117FE">
      <w:pPr>
        <w:spacing w:line="360" w:lineRule="auto"/>
        <w:rPr>
          <w:rFonts w:ascii="Arial" w:hAnsi="Arial" w:cs="Arial"/>
          <w:bCs/>
          <w:color w:val="000000" w:themeColor="text1"/>
          <w:sz w:val="24"/>
          <w:szCs w:val="24"/>
          <w:lang w:val="en-US"/>
        </w:rPr>
      </w:pPr>
      <w:r w:rsidRPr="00E117FE">
        <w:rPr>
          <w:rFonts w:ascii="Arial" w:hAnsi="Arial" w:cs="Arial"/>
          <w:bCs/>
          <w:color w:val="000000" w:themeColor="text1"/>
          <w:sz w:val="24"/>
          <w:szCs w:val="24"/>
          <w:lang w:val="en-US"/>
        </w:rPr>
        <w:t>In addition to a series of first class electric vehicles, the complete service offering makes DAF the perfect partner in the energy transition. This includes dedicated consulting services, as well as outstanding charging stations from PACCAR Power Solutions, which also offers energy storage systems.</w:t>
      </w:r>
      <w:r w:rsidR="00901A53">
        <w:rPr>
          <w:rFonts w:ascii="Arial" w:hAnsi="Arial" w:cs="Arial"/>
          <w:bCs/>
          <w:color w:val="000000" w:themeColor="text1"/>
          <w:sz w:val="24"/>
          <w:szCs w:val="24"/>
          <w:lang w:val="en-US"/>
        </w:rPr>
        <w:br/>
      </w:r>
    </w:p>
    <w:p w14:paraId="01099269" w14:textId="4C475659" w:rsidR="001107F0" w:rsidRDefault="001107F0" w:rsidP="00171C7F">
      <w:pPr>
        <w:spacing w:line="360" w:lineRule="auto"/>
        <w:rPr>
          <w:rFonts w:ascii="Arial" w:hAnsi="Arial" w:cs="Arial"/>
          <w:bCs/>
          <w:color w:val="000000" w:themeColor="text1"/>
          <w:sz w:val="24"/>
          <w:szCs w:val="24"/>
          <w:lang w:val="en-US"/>
        </w:rPr>
      </w:pPr>
      <w:r>
        <w:rPr>
          <w:noProof/>
        </w:rPr>
        <w:drawing>
          <wp:anchor distT="0" distB="0" distL="114300" distR="114300" simplePos="0" relativeHeight="251661312" behindDoc="0" locked="0" layoutInCell="1" allowOverlap="1" wp14:anchorId="700A5A21" wp14:editId="1BB54DEE">
            <wp:simplePos x="0" y="0"/>
            <wp:positionH relativeFrom="column">
              <wp:posOffset>1271270</wp:posOffset>
            </wp:positionH>
            <wp:positionV relativeFrom="paragraph">
              <wp:posOffset>43815</wp:posOffset>
            </wp:positionV>
            <wp:extent cx="2781300" cy="1763899"/>
            <wp:effectExtent l="0" t="0" r="0" b="8255"/>
            <wp:wrapNone/>
            <wp:docPr id="4410908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90886" name=""/>
                    <pic:cNvPicPr/>
                  </pic:nvPicPr>
                  <pic:blipFill rotWithShape="1">
                    <a:blip r:embed="rId11" cstate="print">
                      <a:extLst>
                        <a:ext uri="{28A0092B-C50C-407E-A947-70E740481C1C}">
                          <a14:useLocalDpi xmlns:a14="http://schemas.microsoft.com/office/drawing/2010/main" val="0"/>
                        </a:ext>
                      </a:extLst>
                    </a:blip>
                    <a:srcRect l="21605" t="14894" r="27469" b="27688"/>
                    <a:stretch/>
                  </pic:blipFill>
                  <pic:spPr bwMode="auto">
                    <a:xfrm>
                      <a:off x="0" y="0"/>
                      <a:ext cx="2790623" cy="17698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62C1DC" w14:textId="430C48AE" w:rsidR="001107F0" w:rsidRDefault="001107F0" w:rsidP="00171C7F">
      <w:pPr>
        <w:spacing w:line="360" w:lineRule="auto"/>
        <w:rPr>
          <w:rFonts w:ascii="Arial" w:hAnsi="Arial" w:cs="Arial"/>
          <w:bCs/>
          <w:color w:val="000000" w:themeColor="text1"/>
          <w:sz w:val="24"/>
          <w:szCs w:val="24"/>
          <w:lang w:val="en-US"/>
        </w:rPr>
      </w:pPr>
    </w:p>
    <w:p w14:paraId="538F2BB1" w14:textId="2C4F2103" w:rsidR="00171C7F" w:rsidRDefault="00171C7F" w:rsidP="00171C7F">
      <w:pPr>
        <w:spacing w:line="360" w:lineRule="auto"/>
        <w:rPr>
          <w:rFonts w:ascii="Arial" w:hAnsi="Arial" w:cs="Arial"/>
          <w:bCs/>
          <w:color w:val="000000" w:themeColor="text1"/>
          <w:sz w:val="24"/>
          <w:szCs w:val="24"/>
          <w:lang w:val="en-US"/>
        </w:rPr>
      </w:pPr>
    </w:p>
    <w:p w14:paraId="0E2C0BB0" w14:textId="77777777" w:rsidR="001107F0" w:rsidRDefault="001107F0" w:rsidP="00171C7F">
      <w:pPr>
        <w:spacing w:line="360" w:lineRule="auto"/>
        <w:rPr>
          <w:rFonts w:ascii="Arial" w:hAnsi="Arial" w:cs="Arial"/>
          <w:bCs/>
          <w:color w:val="000000" w:themeColor="text1"/>
          <w:sz w:val="24"/>
          <w:szCs w:val="24"/>
          <w:lang w:val="en-US"/>
        </w:rPr>
      </w:pPr>
    </w:p>
    <w:p w14:paraId="3E3BBC2E" w14:textId="77777777" w:rsidR="001107F0" w:rsidRDefault="001107F0" w:rsidP="00171C7F">
      <w:pPr>
        <w:spacing w:line="360" w:lineRule="auto"/>
        <w:rPr>
          <w:rFonts w:ascii="Arial" w:hAnsi="Arial" w:cs="Arial"/>
          <w:bCs/>
          <w:color w:val="000000" w:themeColor="text1"/>
          <w:sz w:val="24"/>
          <w:szCs w:val="24"/>
          <w:lang w:val="en-US"/>
        </w:rPr>
      </w:pPr>
    </w:p>
    <w:p w14:paraId="1799B2E7" w14:textId="77777777" w:rsidR="001107F0" w:rsidRDefault="001107F0" w:rsidP="00171C7F">
      <w:pPr>
        <w:spacing w:line="360" w:lineRule="auto"/>
        <w:rPr>
          <w:rFonts w:ascii="Arial" w:hAnsi="Arial" w:cs="Arial"/>
          <w:bCs/>
          <w:color w:val="000000" w:themeColor="text1"/>
          <w:sz w:val="24"/>
          <w:szCs w:val="24"/>
          <w:lang w:val="en-US"/>
        </w:rPr>
      </w:pPr>
    </w:p>
    <w:p w14:paraId="4EE4E950" w14:textId="77777777" w:rsidR="001107F0" w:rsidRDefault="001107F0" w:rsidP="00171C7F">
      <w:pPr>
        <w:spacing w:line="360" w:lineRule="auto"/>
        <w:rPr>
          <w:rFonts w:ascii="Arial" w:hAnsi="Arial" w:cs="Arial"/>
          <w:bCs/>
          <w:color w:val="000000" w:themeColor="text1"/>
          <w:sz w:val="24"/>
          <w:szCs w:val="24"/>
          <w:lang w:val="en-US"/>
        </w:rPr>
      </w:pPr>
    </w:p>
    <w:p w14:paraId="521CD5FE" w14:textId="6A3CD016" w:rsidR="00171C7F" w:rsidRDefault="00171C7F" w:rsidP="004424A8">
      <w:pPr>
        <w:spacing w:line="360" w:lineRule="auto"/>
        <w:jc w:val="center"/>
        <w:rPr>
          <w:rFonts w:ascii="Arial" w:hAnsi="Arial" w:cs="Arial"/>
          <w:b/>
          <w:color w:val="000000" w:themeColor="text1"/>
          <w:sz w:val="24"/>
          <w:szCs w:val="24"/>
          <w:lang w:val="en-US"/>
        </w:rPr>
      </w:pPr>
      <w:bookmarkStart w:id="3" w:name="_Hlk175577499"/>
      <w:r w:rsidRPr="00171C7F">
        <w:rPr>
          <w:rFonts w:ascii="Arial" w:hAnsi="Arial" w:cs="Arial"/>
          <w:b/>
          <w:color w:val="000000" w:themeColor="text1"/>
          <w:sz w:val="24"/>
          <w:szCs w:val="24"/>
          <w:lang w:val="en-US"/>
        </w:rPr>
        <w:t>DAF XF Electric truck for zero emission long haulage</w:t>
      </w:r>
    </w:p>
    <w:p w14:paraId="5C42C61C" w14:textId="77777777" w:rsidR="00E117FE" w:rsidRPr="00171C7F" w:rsidRDefault="00E117FE" w:rsidP="004424A8">
      <w:pPr>
        <w:spacing w:line="360" w:lineRule="auto"/>
        <w:jc w:val="center"/>
        <w:rPr>
          <w:rFonts w:ascii="Arial" w:hAnsi="Arial" w:cs="Arial"/>
          <w:b/>
          <w:color w:val="000000" w:themeColor="text1"/>
          <w:sz w:val="24"/>
          <w:szCs w:val="24"/>
          <w:lang w:val="en-US"/>
        </w:rPr>
      </w:pPr>
    </w:p>
    <w:bookmarkEnd w:id="3"/>
    <w:p w14:paraId="25405718" w14:textId="1EEF50D0" w:rsidR="000B053C" w:rsidRDefault="00E166E1" w:rsidP="0052526F">
      <w:pPr>
        <w:spacing w:line="360" w:lineRule="auto"/>
        <w:rPr>
          <w:rFonts w:ascii="Arial" w:hAnsi="Arial"/>
          <w:bCs/>
          <w:iCs/>
          <w:sz w:val="24"/>
          <w:lang w:val="en-US"/>
        </w:rPr>
      </w:pPr>
      <w:r>
        <w:rPr>
          <w:rFonts w:ascii="Arial" w:hAnsi="Arial" w:cs="Arial"/>
          <w:bCs/>
          <w:color w:val="000000" w:themeColor="text1"/>
          <w:sz w:val="24"/>
          <w:szCs w:val="24"/>
          <w:lang w:val="en-US"/>
        </w:rPr>
        <w:t xml:space="preserve">On display at the IAA Transportation 2024 is an overview of current and future sustainable driveline solutions. </w:t>
      </w:r>
      <w:r w:rsidR="0052526F">
        <w:rPr>
          <w:rFonts w:ascii="Arial" w:hAnsi="Arial" w:cs="Arial"/>
          <w:bCs/>
          <w:color w:val="000000" w:themeColor="text1"/>
          <w:sz w:val="24"/>
          <w:szCs w:val="24"/>
          <w:lang w:val="en-US"/>
        </w:rPr>
        <w:t>The efficient and reliable PACCAR MX engine</w:t>
      </w:r>
      <w:r w:rsidR="00312BC9">
        <w:rPr>
          <w:rFonts w:ascii="Arial" w:hAnsi="Arial" w:cs="Arial"/>
          <w:bCs/>
          <w:color w:val="000000" w:themeColor="text1"/>
          <w:sz w:val="24"/>
          <w:szCs w:val="24"/>
          <w:lang w:val="en-US"/>
        </w:rPr>
        <w:t>s</w:t>
      </w:r>
      <w:r w:rsidR="0052526F">
        <w:rPr>
          <w:rFonts w:ascii="Arial" w:hAnsi="Arial" w:cs="Arial"/>
          <w:bCs/>
          <w:color w:val="000000" w:themeColor="text1"/>
          <w:sz w:val="24"/>
          <w:szCs w:val="24"/>
          <w:lang w:val="en-US"/>
        </w:rPr>
        <w:t xml:space="preserve"> </w:t>
      </w:r>
      <w:r w:rsidR="00312BC9">
        <w:rPr>
          <w:rFonts w:ascii="Arial" w:hAnsi="Arial" w:cs="Arial"/>
          <w:bCs/>
          <w:color w:val="000000" w:themeColor="text1"/>
          <w:sz w:val="24"/>
          <w:szCs w:val="24"/>
          <w:lang w:val="en-US"/>
        </w:rPr>
        <w:t xml:space="preserve">are </w:t>
      </w:r>
      <w:r w:rsidR="0052526F">
        <w:rPr>
          <w:rFonts w:ascii="Arial" w:hAnsi="Arial" w:cs="Arial"/>
          <w:bCs/>
          <w:color w:val="000000" w:themeColor="text1"/>
          <w:sz w:val="24"/>
          <w:szCs w:val="24"/>
          <w:lang w:val="en-US"/>
        </w:rPr>
        <w:t>fully prepared to operate on HVO biodiesel, which reduces CO</w:t>
      </w:r>
      <w:r w:rsidR="0052526F" w:rsidRPr="00312BC9">
        <w:rPr>
          <w:rFonts w:ascii="Arial" w:hAnsi="Arial" w:cs="Arial"/>
          <w:bCs/>
          <w:color w:val="000000" w:themeColor="text1"/>
          <w:sz w:val="24"/>
          <w:szCs w:val="24"/>
          <w:vertAlign w:val="subscript"/>
          <w:lang w:val="en-US"/>
        </w:rPr>
        <w:t>2</w:t>
      </w:r>
      <w:r w:rsidR="0052526F">
        <w:rPr>
          <w:rFonts w:ascii="Arial" w:hAnsi="Arial" w:cs="Arial"/>
          <w:bCs/>
          <w:color w:val="000000" w:themeColor="text1"/>
          <w:sz w:val="24"/>
          <w:szCs w:val="24"/>
          <w:lang w:val="en-US"/>
        </w:rPr>
        <w:t xml:space="preserve"> emissions by over 90% ‘well-to-wheel’. Versions </w:t>
      </w:r>
      <w:r w:rsidR="002A2930">
        <w:rPr>
          <w:rFonts w:ascii="Arial" w:hAnsi="Arial"/>
          <w:bCs/>
          <w:iCs/>
          <w:sz w:val="24"/>
          <w:lang w:val="en-US"/>
        </w:rPr>
        <w:t xml:space="preserve">that run on B100 Fame biodiesel </w:t>
      </w:r>
      <w:r w:rsidR="0052526F">
        <w:rPr>
          <w:rFonts w:ascii="Arial" w:hAnsi="Arial"/>
          <w:bCs/>
          <w:iCs/>
          <w:sz w:val="24"/>
          <w:lang w:val="en-US"/>
        </w:rPr>
        <w:t xml:space="preserve">will become available </w:t>
      </w:r>
      <w:r w:rsidR="002A2930">
        <w:rPr>
          <w:rFonts w:ascii="Arial" w:hAnsi="Arial"/>
          <w:bCs/>
          <w:iCs/>
          <w:sz w:val="24"/>
          <w:lang w:val="en-US"/>
        </w:rPr>
        <w:t>early next year.</w:t>
      </w:r>
    </w:p>
    <w:p w14:paraId="1A198E63" w14:textId="77777777" w:rsidR="00312BC9" w:rsidRDefault="00312BC9" w:rsidP="0052526F">
      <w:pPr>
        <w:spacing w:line="360" w:lineRule="auto"/>
        <w:rPr>
          <w:rFonts w:ascii="Arial" w:hAnsi="Arial"/>
          <w:bCs/>
          <w:iCs/>
          <w:sz w:val="24"/>
          <w:lang w:val="en-US"/>
        </w:rPr>
      </w:pPr>
    </w:p>
    <w:p w14:paraId="58388546" w14:textId="308811C6" w:rsidR="00312BC9" w:rsidRDefault="00A83B28" w:rsidP="0052526F">
      <w:pPr>
        <w:spacing w:line="360" w:lineRule="auto"/>
        <w:rPr>
          <w:rFonts w:ascii="Arial" w:hAnsi="Arial"/>
          <w:bCs/>
          <w:iCs/>
          <w:sz w:val="24"/>
          <w:lang w:val="en-US"/>
        </w:rPr>
      </w:pPr>
      <w:r>
        <w:rPr>
          <w:rFonts w:ascii="Arial" w:hAnsi="Arial"/>
          <w:bCs/>
          <w:iCs/>
          <w:sz w:val="24"/>
          <w:lang w:val="en-US"/>
        </w:rPr>
        <w:t xml:space="preserve">DAF is leading the way in </w:t>
      </w:r>
      <w:r w:rsidR="006E7AB0">
        <w:rPr>
          <w:rFonts w:ascii="Arial" w:hAnsi="Arial"/>
          <w:bCs/>
          <w:iCs/>
          <w:sz w:val="24"/>
          <w:lang w:val="en-US"/>
        </w:rPr>
        <w:t>hydrogen technology</w:t>
      </w:r>
      <w:r w:rsidR="00E117FE">
        <w:rPr>
          <w:rFonts w:ascii="Arial" w:hAnsi="Arial"/>
          <w:bCs/>
          <w:iCs/>
          <w:sz w:val="24"/>
          <w:lang w:val="en-US"/>
        </w:rPr>
        <w:t xml:space="preserve">, as </w:t>
      </w:r>
      <w:r w:rsidR="00B91670">
        <w:rPr>
          <w:rFonts w:ascii="Arial" w:hAnsi="Arial"/>
          <w:bCs/>
          <w:iCs/>
          <w:sz w:val="24"/>
          <w:lang w:val="en-US"/>
        </w:rPr>
        <w:t>DAF</w:t>
      </w:r>
      <w:r w:rsidR="001C0DF8">
        <w:rPr>
          <w:rFonts w:ascii="Arial" w:hAnsi="Arial"/>
          <w:bCs/>
          <w:iCs/>
          <w:sz w:val="24"/>
          <w:lang w:val="en-US"/>
        </w:rPr>
        <w:t xml:space="preserve"> is </w:t>
      </w:r>
      <w:r w:rsidR="0013662A">
        <w:rPr>
          <w:rFonts w:ascii="Arial" w:hAnsi="Arial"/>
          <w:bCs/>
          <w:iCs/>
          <w:sz w:val="24"/>
          <w:lang w:val="en-US"/>
        </w:rPr>
        <w:t xml:space="preserve">currently </w:t>
      </w:r>
      <w:r w:rsidR="001C0DF8">
        <w:rPr>
          <w:rFonts w:ascii="Arial" w:hAnsi="Arial"/>
          <w:bCs/>
          <w:iCs/>
          <w:sz w:val="24"/>
          <w:lang w:val="en-US"/>
        </w:rPr>
        <w:t>developing</w:t>
      </w:r>
      <w:r w:rsidR="006E7AB0">
        <w:rPr>
          <w:rFonts w:ascii="Arial" w:hAnsi="Arial"/>
          <w:bCs/>
          <w:iCs/>
          <w:sz w:val="24"/>
          <w:lang w:val="en-US"/>
        </w:rPr>
        <w:t xml:space="preserve"> </w:t>
      </w:r>
      <w:r w:rsidR="0013662A">
        <w:rPr>
          <w:rFonts w:ascii="Arial" w:hAnsi="Arial"/>
          <w:bCs/>
          <w:iCs/>
          <w:sz w:val="24"/>
          <w:lang w:val="en-US"/>
        </w:rPr>
        <w:t xml:space="preserve">a </w:t>
      </w:r>
      <w:r w:rsidR="006E7AB0">
        <w:rPr>
          <w:rFonts w:ascii="Arial" w:hAnsi="Arial"/>
          <w:bCs/>
          <w:iCs/>
          <w:sz w:val="24"/>
          <w:lang w:val="en-US"/>
        </w:rPr>
        <w:t xml:space="preserve">hydrogen </w:t>
      </w:r>
      <w:r w:rsidR="0013662A">
        <w:rPr>
          <w:rFonts w:ascii="Arial" w:hAnsi="Arial"/>
          <w:bCs/>
          <w:iCs/>
          <w:sz w:val="24"/>
          <w:lang w:val="en-US"/>
        </w:rPr>
        <w:t xml:space="preserve">combustion </w:t>
      </w:r>
      <w:r w:rsidR="006E7AB0">
        <w:rPr>
          <w:rFonts w:ascii="Arial" w:hAnsi="Arial"/>
          <w:bCs/>
          <w:iCs/>
          <w:sz w:val="24"/>
          <w:lang w:val="en-US"/>
        </w:rPr>
        <w:t>engine, which is expected to be ready for market launch in the coming years.</w:t>
      </w:r>
    </w:p>
    <w:p w14:paraId="7950F4F1" w14:textId="089B514C" w:rsidR="00AF05D3" w:rsidRDefault="00AF05D3" w:rsidP="001D6EA1">
      <w:pPr>
        <w:spacing w:line="360" w:lineRule="auto"/>
        <w:rPr>
          <w:rFonts w:ascii="Arial" w:hAnsi="Arial"/>
          <w:bCs/>
          <w:iCs/>
          <w:sz w:val="24"/>
          <w:lang w:val="en-US"/>
        </w:rPr>
      </w:pPr>
      <w:r w:rsidRPr="00141F24">
        <w:rPr>
          <w:rFonts w:ascii="Arial" w:hAnsi="Arial"/>
          <w:bCs/>
          <w:iCs/>
          <w:sz w:val="24"/>
          <w:lang w:val="en-US"/>
        </w:rPr>
        <w:t>On display at the IAA DAF stand is also a</w:t>
      </w:r>
      <w:r w:rsidR="0013662A">
        <w:rPr>
          <w:rFonts w:ascii="Arial" w:hAnsi="Arial"/>
          <w:bCs/>
          <w:iCs/>
          <w:sz w:val="24"/>
          <w:lang w:val="en-US"/>
        </w:rPr>
        <w:t>n</w:t>
      </w:r>
      <w:r w:rsidRPr="00141F24">
        <w:rPr>
          <w:rFonts w:ascii="Arial" w:hAnsi="Arial"/>
          <w:bCs/>
          <w:iCs/>
          <w:sz w:val="24"/>
          <w:lang w:val="en-US"/>
        </w:rPr>
        <w:t xml:space="preserve"> e-Axle, which is under development </w:t>
      </w:r>
      <w:r w:rsidR="0013662A">
        <w:rPr>
          <w:rFonts w:ascii="Arial" w:hAnsi="Arial"/>
          <w:bCs/>
          <w:iCs/>
          <w:sz w:val="24"/>
          <w:lang w:val="en-US"/>
        </w:rPr>
        <w:t>and</w:t>
      </w:r>
      <w:r w:rsidRPr="00141F24">
        <w:rPr>
          <w:rFonts w:ascii="Arial" w:hAnsi="Arial"/>
          <w:bCs/>
          <w:iCs/>
          <w:sz w:val="24"/>
          <w:lang w:val="en-US"/>
        </w:rPr>
        <w:t xml:space="preserve"> illustrat</w:t>
      </w:r>
      <w:r w:rsidR="0013662A">
        <w:rPr>
          <w:rFonts w:ascii="Arial" w:hAnsi="Arial"/>
          <w:bCs/>
          <w:iCs/>
          <w:sz w:val="24"/>
          <w:lang w:val="en-US"/>
        </w:rPr>
        <w:t>es</w:t>
      </w:r>
      <w:r w:rsidRPr="00141F24">
        <w:rPr>
          <w:rFonts w:ascii="Arial" w:hAnsi="Arial"/>
          <w:bCs/>
          <w:iCs/>
          <w:sz w:val="24"/>
          <w:lang w:val="en-US"/>
        </w:rPr>
        <w:t xml:space="preserve"> the company</w:t>
      </w:r>
      <w:r w:rsidR="0013662A">
        <w:rPr>
          <w:rFonts w:ascii="Arial" w:hAnsi="Arial"/>
          <w:bCs/>
          <w:iCs/>
          <w:sz w:val="24"/>
          <w:lang w:val="en-US"/>
        </w:rPr>
        <w:t>’s</w:t>
      </w:r>
      <w:r w:rsidRPr="00141F24">
        <w:rPr>
          <w:rFonts w:ascii="Arial" w:hAnsi="Arial"/>
          <w:bCs/>
          <w:iCs/>
          <w:sz w:val="24"/>
          <w:lang w:val="en-US"/>
        </w:rPr>
        <w:t xml:space="preserve"> </w:t>
      </w:r>
      <w:r w:rsidR="0013662A">
        <w:rPr>
          <w:rFonts w:ascii="Arial" w:hAnsi="Arial"/>
          <w:bCs/>
          <w:iCs/>
          <w:sz w:val="24"/>
          <w:lang w:val="en-US"/>
        </w:rPr>
        <w:t>continuous pursuit of a full suite of highly efficient powertrain solutions.</w:t>
      </w:r>
    </w:p>
    <w:p w14:paraId="276BE486" w14:textId="77777777" w:rsidR="006E7AB0" w:rsidRDefault="006E7AB0" w:rsidP="0052526F">
      <w:pPr>
        <w:spacing w:line="360" w:lineRule="auto"/>
        <w:rPr>
          <w:rFonts w:ascii="Arial" w:hAnsi="Arial"/>
          <w:bCs/>
          <w:iCs/>
          <w:sz w:val="24"/>
          <w:lang w:val="en-US"/>
        </w:rPr>
      </w:pPr>
    </w:p>
    <w:p w14:paraId="3CF3905A" w14:textId="0AA5ABCC" w:rsidR="00BE2E3A" w:rsidRPr="00BE2E3A" w:rsidRDefault="00BE2E3A" w:rsidP="00BE2E3A">
      <w:pPr>
        <w:spacing w:line="360" w:lineRule="auto"/>
        <w:rPr>
          <w:rFonts w:ascii="Arial" w:hAnsi="Arial"/>
          <w:bCs/>
          <w:i/>
          <w:sz w:val="24"/>
          <w:lang w:val="en-US"/>
        </w:rPr>
      </w:pPr>
      <w:r>
        <w:rPr>
          <w:rFonts w:ascii="Arial" w:hAnsi="Arial"/>
          <w:bCs/>
          <w:i/>
          <w:sz w:val="24"/>
          <w:lang w:val="en-US"/>
        </w:rPr>
        <w:t>With a full range of battery electric vehicles backed by a comprehensive dedicated service offering, at the IAA Transportation 2024, PACCAR and DAF are demonstrating their lead</w:t>
      </w:r>
      <w:r w:rsidR="00E94449">
        <w:rPr>
          <w:rFonts w:ascii="Arial" w:hAnsi="Arial"/>
          <w:bCs/>
          <w:i/>
          <w:sz w:val="24"/>
          <w:lang w:val="en-US"/>
        </w:rPr>
        <w:t>er</w:t>
      </w:r>
      <w:r w:rsidR="003248A2">
        <w:rPr>
          <w:rFonts w:ascii="Arial" w:hAnsi="Arial"/>
          <w:bCs/>
          <w:i/>
          <w:sz w:val="24"/>
          <w:lang w:val="en-US"/>
        </w:rPr>
        <w:t>ship</w:t>
      </w:r>
      <w:r>
        <w:rPr>
          <w:rFonts w:ascii="Arial" w:hAnsi="Arial"/>
          <w:bCs/>
          <w:i/>
          <w:sz w:val="24"/>
          <w:lang w:val="en-US"/>
        </w:rPr>
        <w:t xml:space="preserve"> in supporting customers in their energy transition</w:t>
      </w:r>
      <w:r w:rsidR="008B140A">
        <w:rPr>
          <w:rFonts w:ascii="Arial" w:hAnsi="Arial"/>
          <w:bCs/>
          <w:i/>
          <w:sz w:val="24"/>
          <w:lang w:val="en-US"/>
        </w:rPr>
        <w:t>.</w:t>
      </w:r>
    </w:p>
    <w:p w14:paraId="6C80CD53" w14:textId="77777777" w:rsidR="006E7AB0" w:rsidRDefault="006E7AB0" w:rsidP="0052526F">
      <w:pPr>
        <w:spacing w:line="360" w:lineRule="auto"/>
        <w:rPr>
          <w:rFonts w:ascii="Arial" w:hAnsi="Arial"/>
          <w:bCs/>
          <w:iCs/>
          <w:sz w:val="24"/>
          <w:lang w:val="en-US"/>
        </w:rPr>
      </w:pPr>
    </w:p>
    <w:p w14:paraId="65727EC4" w14:textId="20B76AFC" w:rsidR="00B91670" w:rsidRPr="0002456C" w:rsidRDefault="0002456C" w:rsidP="00996292">
      <w:pPr>
        <w:spacing w:line="360" w:lineRule="auto"/>
        <w:rPr>
          <w:rFonts w:ascii="Arial" w:hAnsi="Arial" w:cs="Arial"/>
          <w:bCs/>
          <w:sz w:val="24"/>
          <w:szCs w:val="24"/>
          <w:lang w:val="en-US"/>
        </w:rPr>
      </w:pPr>
      <w:r w:rsidRPr="0002456C">
        <w:rPr>
          <w:rFonts w:ascii="Arial" w:hAnsi="Arial" w:cs="Arial"/>
          <w:b/>
          <w:color w:val="000000" w:themeColor="text1"/>
          <w:sz w:val="28"/>
          <w:szCs w:val="28"/>
          <w:lang w:val="en-US"/>
        </w:rPr>
        <w:lastRenderedPageBreak/>
        <w:t>‘</w:t>
      </w:r>
      <w:r w:rsidR="00B91670">
        <w:rPr>
          <w:rFonts w:ascii="Arial" w:hAnsi="Arial" w:cs="Arial"/>
          <w:b/>
          <w:color w:val="000000" w:themeColor="text1"/>
          <w:sz w:val="28"/>
          <w:szCs w:val="28"/>
          <w:lang w:val="en-US"/>
        </w:rPr>
        <w:t>Ready for the Future</w:t>
      </w:r>
      <w:r w:rsidRPr="0002456C">
        <w:rPr>
          <w:rFonts w:ascii="Arial" w:hAnsi="Arial" w:cs="Arial"/>
          <w:b/>
          <w:color w:val="000000" w:themeColor="text1"/>
          <w:sz w:val="28"/>
          <w:szCs w:val="28"/>
          <w:lang w:val="en-US"/>
        </w:rPr>
        <w:t>’</w:t>
      </w:r>
      <w:r w:rsidRPr="0002456C">
        <w:rPr>
          <w:rFonts w:ascii="Arial" w:hAnsi="Arial" w:cs="Arial"/>
          <w:b/>
          <w:sz w:val="24"/>
          <w:szCs w:val="24"/>
          <w:lang w:val="en-US"/>
        </w:rPr>
        <w:br/>
      </w:r>
      <w:r w:rsidR="00B91670">
        <w:rPr>
          <w:rFonts w:ascii="Arial" w:hAnsi="Arial" w:cs="Arial"/>
          <w:bCs/>
          <w:sz w:val="24"/>
          <w:szCs w:val="24"/>
          <w:lang w:val="en-US"/>
        </w:rPr>
        <w:t>“</w:t>
      </w:r>
      <w:r w:rsidR="00B91670" w:rsidRPr="00B91670">
        <w:rPr>
          <w:rFonts w:ascii="Arial" w:hAnsi="Arial" w:cs="Arial"/>
          <w:bCs/>
          <w:sz w:val="24"/>
          <w:szCs w:val="24"/>
          <w:lang w:val="en-US"/>
        </w:rPr>
        <w:t>The best trucks on the market have become even better</w:t>
      </w:r>
      <w:r w:rsidR="00B91670">
        <w:rPr>
          <w:rFonts w:ascii="Arial" w:hAnsi="Arial" w:cs="Arial"/>
          <w:bCs/>
          <w:sz w:val="24"/>
          <w:szCs w:val="24"/>
          <w:lang w:val="en-US"/>
        </w:rPr>
        <w:t xml:space="preserve">”, </w:t>
      </w:r>
      <w:r w:rsidR="00B91670" w:rsidRPr="0002456C">
        <w:rPr>
          <w:rFonts w:ascii="Arial" w:hAnsi="Arial" w:cs="Arial"/>
          <w:bCs/>
          <w:sz w:val="24"/>
          <w:szCs w:val="24"/>
          <w:lang w:val="en-US"/>
        </w:rPr>
        <w:t xml:space="preserve">stated Harald Seidel, DAF Trucks’ president. </w:t>
      </w:r>
      <w:r w:rsidR="00B91670">
        <w:rPr>
          <w:rFonts w:ascii="Arial" w:hAnsi="Arial" w:cs="Arial"/>
          <w:bCs/>
          <w:sz w:val="24"/>
          <w:szCs w:val="24"/>
          <w:lang w:val="en-US"/>
        </w:rPr>
        <w:t xml:space="preserve">“As a result of a series of </w:t>
      </w:r>
      <w:r w:rsidR="002161C8">
        <w:rPr>
          <w:rFonts w:ascii="Arial" w:hAnsi="Arial" w:cs="Arial"/>
          <w:bCs/>
          <w:sz w:val="24"/>
          <w:szCs w:val="24"/>
          <w:lang w:val="en-US"/>
        </w:rPr>
        <w:t>innovations, t</w:t>
      </w:r>
      <w:r w:rsidR="00B91670" w:rsidRPr="00B91670">
        <w:rPr>
          <w:rFonts w:ascii="Arial" w:hAnsi="Arial" w:cs="Arial"/>
          <w:bCs/>
          <w:sz w:val="24"/>
          <w:szCs w:val="24"/>
          <w:lang w:val="en-US"/>
        </w:rPr>
        <w:t>he New Generation DAF XD, XF, XG and XG</w:t>
      </w:r>
      <w:r w:rsidR="00B91670" w:rsidRPr="00B91670">
        <w:rPr>
          <w:rFonts w:ascii="Arial" w:hAnsi="Arial" w:cs="Arial"/>
          <w:bCs/>
          <w:sz w:val="24"/>
          <w:szCs w:val="24"/>
          <w:vertAlign w:val="superscript"/>
          <w:lang w:val="en-US"/>
        </w:rPr>
        <w:t>+</w:t>
      </w:r>
      <w:r w:rsidR="00B91670" w:rsidRPr="00B91670">
        <w:rPr>
          <w:rFonts w:ascii="Arial" w:hAnsi="Arial" w:cs="Arial"/>
          <w:bCs/>
          <w:sz w:val="24"/>
          <w:szCs w:val="24"/>
          <w:lang w:val="en-US"/>
        </w:rPr>
        <w:t xml:space="preserve"> models are setting new standards again</w:t>
      </w:r>
      <w:r w:rsidR="00B91670">
        <w:rPr>
          <w:rFonts w:ascii="Arial" w:hAnsi="Arial" w:cs="Arial"/>
          <w:bCs/>
          <w:sz w:val="24"/>
          <w:szCs w:val="24"/>
          <w:lang w:val="en-US"/>
        </w:rPr>
        <w:t xml:space="preserve"> i</w:t>
      </w:r>
      <w:r w:rsidR="00B91670" w:rsidRPr="00B91670">
        <w:rPr>
          <w:rFonts w:ascii="Arial" w:hAnsi="Arial" w:cs="Arial"/>
          <w:bCs/>
          <w:sz w:val="24"/>
          <w:szCs w:val="24"/>
          <w:lang w:val="en-US"/>
        </w:rPr>
        <w:t>n efficiency</w:t>
      </w:r>
      <w:r w:rsidR="00B91670">
        <w:rPr>
          <w:rFonts w:ascii="Arial" w:hAnsi="Arial" w:cs="Arial"/>
          <w:bCs/>
          <w:sz w:val="24"/>
          <w:szCs w:val="24"/>
          <w:lang w:val="en-US"/>
        </w:rPr>
        <w:t>,</w:t>
      </w:r>
      <w:r w:rsidR="00B91670" w:rsidRPr="00B91670">
        <w:rPr>
          <w:rFonts w:ascii="Arial" w:hAnsi="Arial" w:cs="Arial"/>
          <w:bCs/>
          <w:sz w:val="24"/>
          <w:szCs w:val="24"/>
          <w:lang w:val="en-US"/>
        </w:rPr>
        <w:t xml:space="preserve"> </w:t>
      </w:r>
      <w:r w:rsidR="00B91670">
        <w:rPr>
          <w:rFonts w:ascii="Arial" w:hAnsi="Arial" w:cs="Arial"/>
          <w:bCs/>
          <w:sz w:val="24"/>
          <w:szCs w:val="24"/>
          <w:lang w:val="en-US"/>
        </w:rPr>
        <w:t>s</w:t>
      </w:r>
      <w:r w:rsidR="00B91670" w:rsidRPr="00B91670">
        <w:rPr>
          <w:rFonts w:ascii="Arial" w:hAnsi="Arial" w:cs="Arial"/>
          <w:bCs/>
          <w:sz w:val="24"/>
          <w:szCs w:val="24"/>
          <w:lang w:val="en-US"/>
        </w:rPr>
        <w:t>afety</w:t>
      </w:r>
      <w:r w:rsidR="00B91670">
        <w:rPr>
          <w:rFonts w:ascii="Arial" w:hAnsi="Arial" w:cs="Arial"/>
          <w:bCs/>
          <w:sz w:val="24"/>
          <w:szCs w:val="24"/>
          <w:lang w:val="en-US"/>
        </w:rPr>
        <w:t xml:space="preserve"> a</w:t>
      </w:r>
      <w:r w:rsidR="00B91670" w:rsidRPr="00B91670">
        <w:rPr>
          <w:rFonts w:ascii="Arial" w:hAnsi="Arial" w:cs="Arial"/>
          <w:bCs/>
          <w:sz w:val="24"/>
          <w:szCs w:val="24"/>
          <w:lang w:val="en-US"/>
        </w:rPr>
        <w:t xml:space="preserve">nd driver comfort. </w:t>
      </w:r>
      <w:r w:rsidR="002161C8">
        <w:rPr>
          <w:rFonts w:ascii="Arial" w:hAnsi="Arial" w:cs="Arial"/>
          <w:bCs/>
          <w:sz w:val="24"/>
          <w:szCs w:val="24"/>
          <w:lang w:val="en-US"/>
        </w:rPr>
        <w:t>Furthermore, w</w:t>
      </w:r>
      <w:r w:rsidR="00B91670" w:rsidRPr="00B91670">
        <w:rPr>
          <w:rFonts w:ascii="Arial" w:hAnsi="Arial" w:cs="Arial"/>
          <w:bCs/>
          <w:sz w:val="24"/>
          <w:szCs w:val="24"/>
          <w:lang w:val="en-US"/>
        </w:rPr>
        <w:t>e are offering a full range of battery electric vehicles with ranges up to 500 kilometers. In the meantime, we continue to explore and develop alternative</w:t>
      </w:r>
      <w:r w:rsidR="002161C8">
        <w:rPr>
          <w:rFonts w:ascii="Arial" w:hAnsi="Arial" w:cs="Arial"/>
          <w:bCs/>
          <w:sz w:val="24"/>
          <w:szCs w:val="24"/>
          <w:lang w:val="en-US"/>
        </w:rPr>
        <w:t>, sustainable</w:t>
      </w:r>
      <w:r w:rsidR="00B91670" w:rsidRPr="00B91670">
        <w:rPr>
          <w:rFonts w:ascii="Arial" w:hAnsi="Arial" w:cs="Arial"/>
          <w:bCs/>
          <w:sz w:val="24"/>
          <w:szCs w:val="24"/>
          <w:lang w:val="en-US"/>
        </w:rPr>
        <w:t xml:space="preserve"> </w:t>
      </w:r>
      <w:r w:rsidR="002161C8">
        <w:rPr>
          <w:rFonts w:ascii="Arial" w:hAnsi="Arial" w:cs="Arial"/>
          <w:bCs/>
          <w:sz w:val="24"/>
          <w:szCs w:val="24"/>
          <w:lang w:val="en-US"/>
        </w:rPr>
        <w:t>road transport technologies</w:t>
      </w:r>
      <w:r w:rsidR="00B91670" w:rsidRPr="00B91670">
        <w:rPr>
          <w:rFonts w:ascii="Arial" w:hAnsi="Arial" w:cs="Arial"/>
          <w:bCs/>
          <w:sz w:val="24"/>
          <w:szCs w:val="24"/>
          <w:lang w:val="en-US"/>
        </w:rPr>
        <w:t>.</w:t>
      </w:r>
      <w:r w:rsidR="00996292">
        <w:rPr>
          <w:rFonts w:ascii="Arial" w:hAnsi="Arial" w:cs="Arial"/>
          <w:bCs/>
          <w:sz w:val="24"/>
          <w:szCs w:val="24"/>
          <w:lang w:val="en-US"/>
        </w:rPr>
        <w:t xml:space="preserve"> Our presence at the IAA Transportation 2024 illustrates that</w:t>
      </w:r>
      <w:r w:rsidR="002161C8">
        <w:rPr>
          <w:rFonts w:ascii="Arial" w:hAnsi="Arial" w:cs="Arial"/>
          <w:bCs/>
          <w:sz w:val="24"/>
          <w:szCs w:val="24"/>
          <w:lang w:val="en-US"/>
        </w:rPr>
        <w:t xml:space="preserve"> </w:t>
      </w:r>
      <w:r w:rsidR="00B91670" w:rsidRPr="00B91670">
        <w:rPr>
          <w:rFonts w:ascii="Arial" w:hAnsi="Arial" w:cs="Arial"/>
          <w:bCs/>
          <w:sz w:val="24"/>
          <w:szCs w:val="24"/>
          <w:lang w:val="en-US"/>
        </w:rPr>
        <w:t>DAF is ready for the future.</w:t>
      </w:r>
      <w:r w:rsidR="002161C8">
        <w:rPr>
          <w:rFonts w:ascii="Arial" w:hAnsi="Arial" w:cs="Arial"/>
          <w:bCs/>
          <w:sz w:val="24"/>
          <w:szCs w:val="24"/>
          <w:lang w:val="en-US"/>
        </w:rPr>
        <w:t>”</w:t>
      </w:r>
    </w:p>
    <w:p w14:paraId="7F4A90C7" w14:textId="77777777" w:rsidR="008B140A" w:rsidRPr="008B140A" w:rsidRDefault="008B140A" w:rsidP="008B140A">
      <w:pPr>
        <w:spacing w:line="360" w:lineRule="auto"/>
        <w:rPr>
          <w:rFonts w:ascii="Arial" w:hAnsi="Arial" w:cs="Arial"/>
          <w:bCs/>
          <w:sz w:val="24"/>
          <w:szCs w:val="24"/>
          <w:lang w:val="en-US"/>
        </w:rPr>
      </w:pPr>
    </w:p>
    <w:p w14:paraId="464FA81B" w14:textId="498A8116" w:rsidR="00366A9B" w:rsidRDefault="00366A9B" w:rsidP="00366A9B">
      <w:pPr>
        <w:rPr>
          <w:rFonts w:ascii="Arial" w:hAnsi="Arial" w:cs="Arial"/>
          <w:sz w:val="18"/>
          <w:szCs w:val="18"/>
          <w:lang w:val="en-US"/>
        </w:rPr>
      </w:pPr>
      <w:r>
        <w:rPr>
          <w:rFonts w:ascii="Arial" w:hAnsi="Arial" w:cs="Arial"/>
          <w:b/>
          <w:bCs/>
          <w:sz w:val="18"/>
          <w:szCs w:val="18"/>
          <w:lang w:val="en-US"/>
        </w:rPr>
        <w:t>DAF Trucks N.V.</w:t>
      </w:r>
      <w:r>
        <w:rPr>
          <w:rFonts w:ascii="Arial" w:hAnsi="Arial" w:cs="Arial"/>
          <w:sz w:val="18"/>
          <w:szCs w:val="18"/>
          <w:lang w:val="en-US"/>
        </w:rPr>
        <w:t xml:space="preserve"> — a subsidiary of PACCAR Inc, a global technology company that designs and manufacturers light, medium and heavy-duty trucks. DAF provides a full range of tractor units and vocational trucks, offering the right vehicle for every transport application. DAF is also a leading provider of services, including </w:t>
      </w:r>
      <w:proofErr w:type="spellStart"/>
      <w:r>
        <w:rPr>
          <w:rFonts w:ascii="Arial" w:hAnsi="Arial" w:cs="Arial"/>
          <w:sz w:val="18"/>
          <w:szCs w:val="18"/>
          <w:lang w:val="en-US"/>
        </w:rPr>
        <w:t>MultiSupport</w:t>
      </w:r>
      <w:proofErr w:type="spellEnd"/>
      <w:r>
        <w:rPr>
          <w:rFonts w:ascii="Arial" w:hAnsi="Arial" w:cs="Arial"/>
          <w:sz w:val="18"/>
          <w:szCs w:val="18"/>
          <w:lang w:val="en-US"/>
        </w:rPr>
        <w:t xml:space="preserve"> repair and maintenance contracts, financial services from PACCAR Financial and a first-class parts delivery service from PACCAR Parts.</w:t>
      </w:r>
    </w:p>
    <w:p w14:paraId="032CD95C" w14:textId="77777777" w:rsidR="002C6400" w:rsidRDefault="002C6400" w:rsidP="005C3F0B">
      <w:pPr>
        <w:rPr>
          <w:rFonts w:ascii="Arial" w:hAnsi="Arial" w:cs="Arial"/>
          <w:bCs/>
          <w:iCs/>
          <w:sz w:val="18"/>
          <w:szCs w:val="18"/>
          <w:lang w:val="en-US"/>
        </w:rPr>
      </w:pPr>
    </w:p>
    <w:p w14:paraId="6BFA21A6" w14:textId="273D2028" w:rsidR="005C3F0B" w:rsidRPr="005C3F0B" w:rsidRDefault="00366A9B" w:rsidP="005C3F0B">
      <w:pPr>
        <w:rPr>
          <w:rFonts w:ascii="Arial" w:hAnsi="Arial"/>
          <w:bCs/>
          <w:iCs/>
          <w:sz w:val="24"/>
          <w:lang w:val="en-US"/>
        </w:rPr>
      </w:pPr>
      <w:r w:rsidRPr="005C3F0B">
        <w:rPr>
          <w:rFonts w:ascii="Arial" w:hAnsi="Arial" w:cs="Arial"/>
          <w:bCs/>
          <w:iCs/>
          <w:sz w:val="18"/>
          <w:szCs w:val="18"/>
          <w:lang w:val="en-US"/>
        </w:rPr>
        <w:br/>
      </w:r>
      <w:r w:rsidR="00C16561">
        <w:rPr>
          <w:rFonts w:ascii="Arial" w:hAnsi="Arial"/>
          <w:bCs/>
          <w:iCs/>
          <w:sz w:val="24"/>
          <w:lang w:val="en-US"/>
        </w:rPr>
        <w:t>Hanover</w:t>
      </w:r>
      <w:r w:rsidR="005C3F0B" w:rsidRPr="005C3F0B">
        <w:rPr>
          <w:rFonts w:ascii="Arial" w:hAnsi="Arial"/>
          <w:bCs/>
          <w:iCs/>
          <w:sz w:val="24"/>
          <w:lang w:val="en-US"/>
        </w:rPr>
        <w:t xml:space="preserve">, </w:t>
      </w:r>
      <w:r w:rsidR="002C6400">
        <w:rPr>
          <w:rFonts w:ascii="Arial" w:hAnsi="Arial"/>
          <w:bCs/>
          <w:iCs/>
          <w:sz w:val="24"/>
          <w:lang w:val="en-US"/>
        </w:rPr>
        <w:t>September 1</w:t>
      </w:r>
      <w:r w:rsidR="0031379C">
        <w:rPr>
          <w:rFonts w:ascii="Arial" w:hAnsi="Arial"/>
          <w:bCs/>
          <w:iCs/>
          <w:sz w:val="24"/>
          <w:lang w:val="en-US"/>
        </w:rPr>
        <w:t>6</w:t>
      </w:r>
      <w:r w:rsidR="005C3F0B" w:rsidRPr="005C3F0B">
        <w:rPr>
          <w:rFonts w:ascii="Arial" w:hAnsi="Arial"/>
          <w:bCs/>
          <w:iCs/>
          <w:sz w:val="24"/>
          <w:lang w:val="en-US"/>
        </w:rPr>
        <w:t>, 202</w:t>
      </w:r>
      <w:r w:rsidR="0031379C">
        <w:rPr>
          <w:rFonts w:ascii="Arial" w:hAnsi="Arial"/>
          <w:bCs/>
          <w:iCs/>
          <w:sz w:val="24"/>
          <w:lang w:val="en-US"/>
        </w:rPr>
        <w:t>4</w:t>
      </w:r>
    </w:p>
    <w:p w14:paraId="23F8632F" w14:textId="77777777" w:rsidR="005C3F0B" w:rsidRDefault="005C3F0B" w:rsidP="005C3F0B">
      <w:pPr>
        <w:rPr>
          <w:rFonts w:ascii="Arial" w:hAnsi="Arial"/>
          <w:b/>
          <w:i/>
          <w:sz w:val="24"/>
          <w:lang w:val="en-US"/>
        </w:rPr>
      </w:pPr>
    </w:p>
    <w:p w14:paraId="621DE84B" w14:textId="75E9C35B" w:rsidR="005C3F0B" w:rsidRPr="00AD78E7" w:rsidRDefault="005C3F0B" w:rsidP="005C3F0B">
      <w:pPr>
        <w:rPr>
          <w:rFonts w:ascii="Arial" w:hAnsi="Arial" w:cs="Arial"/>
          <w:b/>
          <w:i/>
          <w:sz w:val="24"/>
          <w:lang w:val="en-US"/>
        </w:rPr>
      </w:pPr>
      <w:r w:rsidRPr="00AD78E7">
        <w:rPr>
          <w:rFonts w:ascii="Arial" w:hAnsi="Arial"/>
          <w:b/>
          <w:i/>
          <w:sz w:val="24"/>
          <w:lang w:val="en-US"/>
        </w:rPr>
        <w:t>Note to editors</w:t>
      </w:r>
      <w:r>
        <w:rPr>
          <w:rFonts w:ascii="Arial" w:hAnsi="Arial"/>
          <w:b/>
          <w:i/>
          <w:sz w:val="24"/>
          <w:lang w:val="en-US"/>
        </w:rPr>
        <w:t xml:space="preserve"> only</w:t>
      </w:r>
    </w:p>
    <w:p w14:paraId="30657291" w14:textId="77777777" w:rsidR="005C3F0B" w:rsidRPr="008D1D03" w:rsidRDefault="005C3F0B" w:rsidP="005C3F0B">
      <w:pPr>
        <w:rPr>
          <w:rFonts w:ascii="Arial" w:hAnsi="Arial" w:cs="Arial"/>
          <w:sz w:val="24"/>
          <w:lang w:val="en-US"/>
        </w:rPr>
      </w:pPr>
    </w:p>
    <w:p w14:paraId="3EE8FF0A" w14:textId="77777777" w:rsidR="005C3F0B" w:rsidRPr="008D1D03" w:rsidRDefault="005C3F0B" w:rsidP="005C3F0B">
      <w:pPr>
        <w:rPr>
          <w:rFonts w:ascii="Arial" w:hAnsi="Arial" w:cs="Arial"/>
          <w:sz w:val="24"/>
          <w:lang w:val="en-US"/>
        </w:rPr>
      </w:pPr>
      <w:r w:rsidRPr="008D1D03">
        <w:rPr>
          <w:rFonts w:ascii="Arial" w:hAnsi="Arial"/>
          <w:sz w:val="24"/>
          <w:lang w:val="en-US"/>
        </w:rPr>
        <w:t>For more information:</w:t>
      </w:r>
    </w:p>
    <w:p w14:paraId="0B8CFEB9" w14:textId="77777777" w:rsidR="005C3F0B" w:rsidRPr="008D1D03" w:rsidRDefault="005C3F0B" w:rsidP="005C3F0B">
      <w:pPr>
        <w:rPr>
          <w:rFonts w:ascii="Arial" w:hAnsi="Arial" w:cs="Arial"/>
          <w:sz w:val="24"/>
          <w:lang w:val="en-US"/>
        </w:rPr>
      </w:pPr>
      <w:r w:rsidRPr="008D1D03">
        <w:rPr>
          <w:rFonts w:ascii="Arial" w:hAnsi="Arial"/>
          <w:sz w:val="24"/>
          <w:lang w:val="en-US"/>
        </w:rPr>
        <w:t>DAF Trucks N.V.</w:t>
      </w:r>
    </w:p>
    <w:p w14:paraId="3B14BBC0" w14:textId="77777777" w:rsidR="005C3F0B" w:rsidRPr="008D1D03" w:rsidRDefault="005C3F0B" w:rsidP="005C3F0B">
      <w:pPr>
        <w:rPr>
          <w:rFonts w:ascii="Arial" w:hAnsi="Arial" w:cs="Arial"/>
          <w:sz w:val="24"/>
          <w:lang w:val="en-US"/>
        </w:rPr>
      </w:pPr>
      <w:r w:rsidRPr="008D1D03">
        <w:rPr>
          <w:rFonts w:ascii="Arial" w:hAnsi="Arial"/>
          <w:sz w:val="24"/>
          <w:lang w:val="en-US"/>
        </w:rPr>
        <w:t>Corporate Communication Department</w:t>
      </w:r>
    </w:p>
    <w:p w14:paraId="25738599" w14:textId="77777777" w:rsidR="005C3F0B" w:rsidRPr="00202550" w:rsidRDefault="005C3F0B" w:rsidP="005C3F0B">
      <w:pPr>
        <w:rPr>
          <w:rFonts w:ascii="Arial" w:hAnsi="Arial" w:cs="Arial"/>
          <w:sz w:val="24"/>
          <w:lang w:val="en-US"/>
        </w:rPr>
      </w:pPr>
      <w:r w:rsidRPr="00202550">
        <w:rPr>
          <w:rFonts w:ascii="Arial" w:hAnsi="Arial"/>
          <w:sz w:val="24"/>
          <w:lang w:val="en-US"/>
        </w:rPr>
        <w:t>Rutger Kerstiens, +31 40 214 2874</w:t>
      </w:r>
    </w:p>
    <w:p w14:paraId="5BD9180C" w14:textId="330D314A" w:rsidR="005C3F0B" w:rsidRPr="004424A8" w:rsidRDefault="003E24A7" w:rsidP="005C3F0B">
      <w:pPr>
        <w:spacing w:line="276" w:lineRule="auto"/>
        <w:rPr>
          <w:rFonts w:ascii="Arial" w:hAnsi="Arial"/>
          <w:sz w:val="24"/>
          <w:lang w:val="en-US"/>
        </w:rPr>
      </w:pPr>
      <w:r w:rsidRPr="003E24A7">
        <w:rPr>
          <w:rFonts w:ascii="Arial" w:hAnsi="Arial"/>
          <w:sz w:val="24"/>
          <w:lang w:val="en-US"/>
        </w:rPr>
        <w:t>www.daf.com</w:t>
      </w:r>
    </w:p>
    <w:p w14:paraId="5D0584B2" w14:textId="77777777" w:rsidR="005C3F0B" w:rsidRPr="004424A8" w:rsidRDefault="005C3F0B" w:rsidP="00366A9B">
      <w:pPr>
        <w:rPr>
          <w:rFonts w:ascii="Arial" w:hAnsi="Arial" w:cs="Arial"/>
          <w:b/>
          <w:bCs/>
          <w:sz w:val="18"/>
          <w:szCs w:val="18"/>
          <w:lang w:val="en-US"/>
        </w:rPr>
      </w:pPr>
    </w:p>
    <w:p w14:paraId="6EAF9274" w14:textId="7272569D" w:rsidR="005C3F0B" w:rsidRPr="004424A8" w:rsidRDefault="005C3F0B" w:rsidP="00366A9B">
      <w:pPr>
        <w:rPr>
          <w:rFonts w:ascii="Arial" w:hAnsi="Arial" w:cs="Arial"/>
          <w:b/>
          <w:bCs/>
          <w:sz w:val="18"/>
          <w:szCs w:val="18"/>
          <w:lang w:val="en-US"/>
        </w:rPr>
      </w:pPr>
    </w:p>
    <w:p w14:paraId="46B41F09" w14:textId="77777777" w:rsidR="004424A8" w:rsidRDefault="004424A8" w:rsidP="004424A8">
      <w:pPr>
        <w:spacing w:line="276" w:lineRule="auto"/>
        <w:rPr>
          <w:rStyle w:val="Hyperlink"/>
          <w:rFonts w:ascii="Arial" w:hAnsi="Arial"/>
          <w:i/>
          <w:iCs/>
          <w:color w:val="000000" w:themeColor="text1"/>
          <w:u w:val="none"/>
          <w:lang w:val="en-GB"/>
        </w:rPr>
      </w:pPr>
      <w:r>
        <w:rPr>
          <w:rStyle w:val="Hyperlink"/>
          <w:rFonts w:ascii="Arial" w:hAnsi="Arial"/>
          <w:i/>
          <w:iCs/>
          <w:color w:val="000000" w:themeColor="text1"/>
          <w:u w:val="none"/>
          <w:lang w:val="en-GB"/>
        </w:rPr>
        <w:t>*) Depending on market and application</w:t>
      </w:r>
    </w:p>
    <w:p w14:paraId="2771BE45" w14:textId="77777777" w:rsidR="005C3F0B" w:rsidRPr="004424A8" w:rsidRDefault="005C3F0B" w:rsidP="00366A9B">
      <w:pPr>
        <w:rPr>
          <w:rFonts w:ascii="Arial" w:hAnsi="Arial" w:cs="Arial"/>
          <w:b/>
          <w:bCs/>
          <w:sz w:val="18"/>
          <w:szCs w:val="18"/>
          <w:lang w:val="en-GB"/>
        </w:rPr>
      </w:pPr>
    </w:p>
    <w:sectPr w:rsidR="005C3F0B" w:rsidRPr="004424A8" w:rsidSect="00054C58">
      <w:headerReference w:type="default" r:id="rId12"/>
      <w:type w:val="continuous"/>
      <w:pgSz w:w="11907" w:h="16840" w:code="9"/>
      <w:pgMar w:top="2377" w:right="1417" w:bottom="567" w:left="1418" w:header="794" w:footer="709" w:gutter="0"/>
      <w:cols w:space="708"/>
      <w:formProt w:val="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60A2CD" w14:textId="77777777" w:rsidR="007E2B61" w:rsidRDefault="007E2B61">
      <w:r>
        <w:separator/>
      </w:r>
    </w:p>
  </w:endnote>
  <w:endnote w:type="continuationSeparator" w:id="0">
    <w:p w14:paraId="0F99FE36" w14:textId="77777777" w:rsidR="007E2B61" w:rsidRDefault="007E2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EDE33" w14:textId="77777777" w:rsidR="0077358E" w:rsidRDefault="0077358E">
    <w:pPr>
      <w:pStyle w:val="Voettekst"/>
      <w:rPr>
        <w:rFonts w:ascii="Arial" w:hAnsi="Arial"/>
        <w:sz w:val="16"/>
      </w:rPr>
    </w:pPr>
    <w:r>
      <w:rPr>
        <w:rFonts w:ascii="Arial" w:hAnsi="Arial"/>
        <w:sz w:val="16"/>
      </w:rPr>
      <w:t xml:space="preserve">SF 5001.05 (02.08)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5A71B2" w14:textId="77777777" w:rsidR="007E2B61" w:rsidRDefault="007E2B61">
      <w:r>
        <w:separator/>
      </w:r>
    </w:p>
  </w:footnote>
  <w:footnote w:type="continuationSeparator" w:id="0">
    <w:p w14:paraId="5FFF91C9" w14:textId="77777777" w:rsidR="007E2B61" w:rsidRDefault="007E2B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CF237" w14:textId="77777777" w:rsidR="0077358E" w:rsidRDefault="0077358E" w:rsidP="0077358E">
    <w:pPr>
      <w:pStyle w:val="HeaderTextLeft"/>
      <w:framePr w:h="1265" w:hRule="exact" w:wrap="around" w:x="624" w:y="376"/>
      <w:spacing w:before="120" w:line="420" w:lineRule="exact"/>
      <w:rPr>
        <w:b w:val="0"/>
      </w:rPr>
    </w:pPr>
  </w:p>
  <w:p w14:paraId="5AC5191F" w14:textId="77777777" w:rsidR="0077358E" w:rsidRPr="0077358E" w:rsidRDefault="00637FD0" w:rsidP="0077358E">
    <w:pPr>
      <w:pStyle w:val="HeaderTextLeft"/>
      <w:framePr w:h="1265" w:hRule="exact" w:wrap="around" w:x="624" w:y="376"/>
      <w:spacing w:line="420" w:lineRule="exact"/>
      <w:rPr>
        <w:b w:val="0"/>
      </w:rPr>
    </w:pPr>
    <w:r>
      <w:rPr>
        <w:b w:val="0"/>
        <w:noProof/>
        <w:lang w:val="nl-NL"/>
      </w:rPr>
      <mc:AlternateContent>
        <mc:Choice Requires="wps">
          <w:drawing>
            <wp:anchor distT="0" distB="0" distL="114300" distR="114300" simplePos="0" relativeHeight="251657216" behindDoc="0" locked="0" layoutInCell="0" allowOverlap="1" wp14:anchorId="3680574D" wp14:editId="74A1F9B7">
              <wp:simplePos x="0" y="0"/>
              <wp:positionH relativeFrom="page">
                <wp:posOffset>323850</wp:posOffset>
              </wp:positionH>
              <wp:positionV relativeFrom="page">
                <wp:posOffset>323850</wp:posOffset>
              </wp:positionV>
              <wp:extent cx="0" cy="485775"/>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3C2F6D" id="Line 2"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5pt,25.5pt" to="25.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" o:allowincell="f">
              <w10:wrap anchorx="page" anchory="page"/>
            </v:line>
          </w:pict>
        </mc:Fallback>
      </mc:AlternateContent>
    </w:r>
    <w:r w:rsidR="0077358E">
      <w:rPr>
        <w:b w:val="0"/>
      </w:rPr>
      <w:t>Pers/Press/Presse/Prensa/Stampa</w:t>
    </w:r>
  </w:p>
  <w:tbl>
    <w:tblPr>
      <w:tblW w:w="2553" w:type="dxa"/>
      <w:tblLayout w:type="fixed"/>
      <w:tblCellMar>
        <w:left w:w="0" w:type="dxa"/>
        <w:right w:w="0" w:type="dxa"/>
      </w:tblCellMar>
      <w:tblLook w:val="0000" w:firstRow="0" w:lastRow="0" w:firstColumn="0" w:lastColumn="0" w:noHBand="0" w:noVBand="0"/>
    </w:tblPr>
    <w:tblGrid>
      <w:gridCol w:w="2553"/>
    </w:tblGrid>
    <w:tr w:rsidR="0077358E" w14:paraId="7A19687E" w14:textId="77777777" w:rsidTr="0077358E">
      <w:trPr>
        <w:trHeight w:val="1249"/>
      </w:trPr>
      <w:tc>
        <w:tcPr>
          <w:tcW w:w="2553" w:type="dxa"/>
        </w:tcPr>
        <w:p w14:paraId="56619EE4" w14:textId="77777777" w:rsidR="0077358E" w:rsidRDefault="0077358E" w:rsidP="008F14AD">
          <w:pPr>
            <w:pStyle w:val="KoptekstLogo"/>
            <w:framePr w:wrap="around"/>
            <w:rPr>
              <w:b w:val="0"/>
            </w:rPr>
          </w:pPr>
          <w:r>
            <w:object w:dxaOrig="12227" w:dyaOrig="5716" w14:anchorId="04F5CC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65pt;height:54.6pt">
                <v:imagedata r:id="rId1" o:title=""/>
              </v:shape>
              <o:OLEObject Type="Embed" ProgID="PBrush" ShapeID="_x0000_i1025" DrawAspect="Content" ObjectID="_1787742527" r:id="rId2"/>
            </w:object>
          </w:r>
        </w:p>
      </w:tc>
    </w:tr>
    <w:tr w:rsidR="0077358E" w14:paraId="66248D61" w14:textId="77777777" w:rsidTr="0077358E">
      <w:trPr>
        <w:trHeight w:hRule="exact" w:val="264"/>
      </w:trPr>
      <w:tc>
        <w:tcPr>
          <w:tcW w:w="2553" w:type="dxa"/>
        </w:tcPr>
        <w:p w14:paraId="3BCA978B" w14:textId="77777777" w:rsidR="0077358E" w:rsidRDefault="0077358E" w:rsidP="008F14AD">
          <w:pPr>
            <w:pStyle w:val="KoptekstLogoCompanyAddress"/>
            <w:framePr w:wrap="around"/>
          </w:pPr>
          <w:r>
            <w:t>Hugo van der Goeslaan 1</w:t>
          </w:r>
        </w:p>
      </w:tc>
    </w:tr>
    <w:tr w:rsidR="0077358E" w14:paraId="69ED357E" w14:textId="77777777" w:rsidTr="0077358E">
      <w:trPr>
        <w:trHeight w:hRule="exact" w:val="264"/>
      </w:trPr>
      <w:tc>
        <w:tcPr>
          <w:tcW w:w="2553" w:type="dxa"/>
        </w:tcPr>
        <w:p w14:paraId="2350B2EF" w14:textId="77777777" w:rsidR="0077358E" w:rsidRDefault="0077358E" w:rsidP="008F14AD">
          <w:pPr>
            <w:pStyle w:val="KoptekstLogoCompanyAddress"/>
            <w:framePr w:wrap="around"/>
          </w:pPr>
          <w:r>
            <w:t>Postbus 90065</w:t>
          </w:r>
        </w:p>
      </w:tc>
    </w:tr>
    <w:tr w:rsidR="0077358E" w14:paraId="031775D7" w14:textId="77777777" w:rsidTr="0077358E">
      <w:trPr>
        <w:trHeight w:hRule="exact" w:val="264"/>
      </w:trPr>
      <w:tc>
        <w:tcPr>
          <w:tcW w:w="2553" w:type="dxa"/>
        </w:tcPr>
        <w:p w14:paraId="4C2A053B" w14:textId="77777777" w:rsidR="0077358E" w:rsidRDefault="0077358E" w:rsidP="008F14AD">
          <w:pPr>
            <w:pStyle w:val="KoptekstLogoCompanyAddress"/>
            <w:framePr w:wrap="around"/>
            <w:rPr>
              <w:u w:val="single"/>
            </w:rPr>
          </w:pPr>
          <w:r>
            <w:t>5600 PT  Eindhoven</w:t>
          </w:r>
        </w:p>
      </w:tc>
    </w:tr>
    <w:tr w:rsidR="0077358E" w14:paraId="2D08D9FD" w14:textId="77777777" w:rsidTr="0077358E">
      <w:trPr>
        <w:trHeight w:hRule="exact" w:val="264"/>
      </w:trPr>
      <w:tc>
        <w:tcPr>
          <w:tcW w:w="2553" w:type="dxa"/>
        </w:tcPr>
        <w:p w14:paraId="36105E92" w14:textId="77777777" w:rsidR="0077358E" w:rsidRDefault="0077358E" w:rsidP="008F14AD">
          <w:pPr>
            <w:pStyle w:val="KoptekstLogoCompanyAddress"/>
            <w:framePr w:wrap="around"/>
          </w:pPr>
          <w:r>
            <w:t>Tel : +31 (0)40 214 21 04</w:t>
          </w:r>
        </w:p>
      </w:tc>
    </w:tr>
    <w:tr w:rsidR="0077358E" w14:paraId="4ED6A4E4" w14:textId="77777777" w:rsidTr="0077358E">
      <w:trPr>
        <w:trHeight w:hRule="exact" w:val="264"/>
      </w:trPr>
      <w:tc>
        <w:tcPr>
          <w:tcW w:w="2553" w:type="dxa"/>
        </w:tcPr>
        <w:p w14:paraId="479F8C50" w14:textId="77777777" w:rsidR="0077358E" w:rsidRDefault="0077358E" w:rsidP="008F14AD">
          <w:pPr>
            <w:pStyle w:val="KoptekstLogoCompanyAddress"/>
            <w:framePr w:wrap="around"/>
          </w:pPr>
          <w:r>
            <w:t>Fax: +31 (0)40 214 43 17</w:t>
          </w:r>
        </w:p>
      </w:tc>
    </w:tr>
    <w:tr w:rsidR="0077358E" w14:paraId="2E6535B1" w14:textId="77777777" w:rsidTr="0077358E">
      <w:trPr>
        <w:trHeight w:hRule="exact" w:val="264"/>
      </w:trPr>
      <w:tc>
        <w:tcPr>
          <w:tcW w:w="2553" w:type="dxa"/>
        </w:tcPr>
        <w:p w14:paraId="1B8091C7" w14:textId="77777777" w:rsidR="0077358E" w:rsidRDefault="0077358E" w:rsidP="008F14AD">
          <w:pPr>
            <w:pStyle w:val="KoptekstLogoCompanyAddress"/>
            <w:framePr w:wrap="around"/>
          </w:pPr>
          <w:r>
            <w:t>Internet: www.daf.com</w:t>
          </w:r>
        </w:p>
      </w:tc>
    </w:tr>
    <w:tr w:rsidR="0077358E" w14:paraId="0079FC4A" w14:textId="77777777" w:rsidTr="0077358E">
      <w:trPr>
        <w:trHeight w:hRule="exact" w:val="264"/>
      </w:trPr>
      <w:tc>
        <w:tcPr>
          <w:tcW w:w="2553" w:type="dxa"/>
        </w:tcPr>
        <w:p w14:paraId="7BC99C31" w14:textId="77777777" w:rsidR="0077358E" w:rsidRDefault="00637FD0" w:rsidP="008F14AD">
          <w:pPr>
            <w:pStyle w:val="KoptekstLogoCompanyAddress"/>
            <w:framePr w:wrap="around"/>
          </w:pPr>
          <w:r>
            <w:rPr>
              <w:lang w:val="nl-NL"/>
            </w:rPr>
            <w:drawing>
              <wp:inline distT="0" distB="0" distL="0" distR="0" wp14:anchorId="64A10DC5" wp14:editId="119A279E">
                <wp:extent cx="1009650" cy="762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09650" cy="76200"/>
                        </a:xfrm>
                        <a:prstGeom prst="rect">
                          <a:avLst/>
                        </a:prstGeom>
                        <a:noFill/>
                        <a:ln>
                          <a:noFill/>
                        </a:ln>
                      </pic:spPr>
                    </pic:pic>
                  </a:graphicData>
                </a:graphic>
              </wp:inline>
            </w:drawing>
          </w:r>
        </w:p>
      </w:tc>
    </w:tr>
  </w:tbl>
  <w:p w14:paraId="62D0595B" w14:textId="77777777" w:rsidR="0077358E" w:rsidRDefault="0077358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E68395" w14:textId="77777777" w:rsidR="0077358E" w:rsidRDefault="00637FD0">
    <w:pPr>
      <w:pStyle w:val="Koptekst"/>
    </w:pPr>
    <w:r>
      <w:rPr>
        <w:noProof/>
      </w:rPr>
      <w:drawing>
        <wp:anchor distT="0" distB="0" distL="114300" distR="114300" simplePos="0" relativeHeight="251658240" behindDoc="0" locked="0" layoutInCell="0" allowOverlap="1" wp14:anchorId="61EEA533" wp14:editId="1B447656">
          <wp:simplePos x="0" y="0"/>
          <wp:positionH relativeFrom="page">
            <wp:posOffset>5616575</wp:posOffset>
          </wp:positionH>
          <wp:positionV relativeFrom="paragraph">
            <wp:posOffset>-13970</wp:posOffset>
          </wp:positionV>
          <wp:extent cx="1541780" cy="669925"/>
          <wp:effectExtent l="0" t="0" r="127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780" cy="6699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21F4505"/>
    <w:multiLevelType w:val="hybridMultilevel"/>
    <w:tmpl w:val="273A52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567B03CD"/>
    <w:multiLevelType w:val="hybridMultilevel"/>
    <w:tmpl w:val="F5C63ABA"/>
    <w:lvl w:ilvl="0" w:tplc="D0643C76">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608A6821"/>
    <w:multiLevelType w:val="hybridMultilevel"/>
    <w:tmpl w:val="1C9E3404"/>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2934784"/>
    <w:multiLevelType w:val="hybridMultilevel"/>
    <w:tmpl w:val="E61E8C96"/>
    <w:lvl w:ilvl="0" w:tplc="FFFFFFFF">
      <w:start w:val="1"/>
      <w:numFmt w:val="bullet"/>
      <w:lvlText w:val=""/>
      <w:lvlJc w:val="left"/>
      <w:pPr>
        <w:tabs>
          <w:tab w:val="num" w:pos="720"/>
        </w:tabs>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num w:numId="1" w16cid:durableId="308092330">
    <w:abstractNumId w:val="1"/>
  </w:num>
  <w:num w:numId="2" w16cid:durableId="1207908423">
    <w:abstractNumId w:val="0"/>
  </w:num>
  <w:num w:numId="3" w16cid:durableId="1753503146">
    <w:abstractNumId w:val="2"/>
  </w:num>
  <w:num w:numId="4" w16cid:durableId="2124225395">
    <w:abstractNumId w:val="2"/>
  </w:num>
  <w:num w:numId="5" w16cid:durableId="14455382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hyphenationZone w:val="425"/>
  <w:doNotHyphenateCap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7FD0"/>
    <w:rsid w:val="00000CA0"/>
    <w:rsid w:val="000048AA"/>
    <w:rsid w:val="00004B4E"/>
    <w:rsid w:val="0001060A"/>
    <w:rsid w:val="00014A27"/>
    <w:rsid w:val="0002456C"/>
    <w:rsid w:val="0004239E"/>
    <w:rsid w:val="00045748"/>
    <w:rsid w:val="000462BF"/>
    <w:rsid w:val="000544FF"/>
    <w:rsid w:val="00054C58"/>
    <w:rsid w:val="00054E48"/>
    <w:rsid w:val="000557F1"/>
    <w:rsid w:val="00064BB5"/>
    <w:rsid w:val="00070003"/>
    <w:rsid w:val="000764AB"/>
    <w:rsid w:val="000816ED"/>
    <w:rsid w:val="0008214D"/>
    <w:rsid w:val="00087EE7"/>
    <w:rsid w:val="000A0419"/>
    <w:rsid w:val="000B053C"/>
    <w:rsid w:val="000B3DDE"/>
    <w:rsid w:val="000E270D"/>
    <w:rsid w:val="000F0B46"/>
    <w:rsid w:val="0010745E"/>
    <w:rsid w:val="001107F0"/>
    <w:rsid w:val="00110D7A"/>
    <w:rsid w:val="00115E1C"/>
    <w:rsid w:val="00120FF0"/>
    <w:rsid w:val="00124878"/>
    <w:rsid w:val="001309C4"/>
    <w:rsid w:val="00134A01"/>
    <w:rsid w:val="00134F7C"/>
    <w:rsid w:val="0013662A"/>
    <w:rsid w:val="00141F24"/>
    <w:rsid w:val="00157C83"/>
    <w:rsid w:val="001651DC"/>
    <w:rsid w:val="00165BC3"/>
    <w:rsid w:val="00171C7F"/>
    <w:rsid w:val="001734AD"/>
    <w:rsid w:val="0017621E"/>
    <w:rsid w:val="00184503"/>
    <w:rsid w:val="001911AB"/>
    <w:rsid w:val="0019591E"/>
    <w:rsid w:val="001A36F8"/>
    <w:rsid w:val="001B51EB"/>
    <w:rsid w:val="001B5365"/>
    <w:rsid w:val="001C0DF8"/>
    <w:rsid w:val="001C58D0"/>
    <w:rsid w:val="001D5CA7"/>
    <w:rsid w:val="001D62FD"/>
    <w:rsid w:val="001D69B0"/>
    <w:rsid w:val="001D6EA1"/>
    <w:rsid w:val="001E0636"/>
    <w:rsid w:val="001E5397"/>
    <w:rsid w:val="001F0A62"/>
    <w:rsid w:val="001F0FF5"/>
    <w:rsid w:val="001F2C79"/>
    <w:rsid w:val="001F66DF"/>
    <w:rsid w:val="001F6F16"/>
    <w:rsid w:val="00202550"/>
    <w:rsid w:val="0020559E"/>
    <w:rsid w:val="00212217"/>
    <w:rsid w:val="002161C8"/>
    <w:rsid w:val="00223BFC"/>
    <w:rsid w:val="00223CD4"/>
    <w:rsid w:val="002400B4"/>
    <w:rsid w:val="0024544F"/>
    <w:rsid w:val="002501D9"/>
    <w:rsid w:val="0025455A"/>
    <w:rsid w:val="00257B79"/>
    <w:rsid w:val="002657BA"/>
    <w:rsid w:val="002771B0"/>
    <w:rsid w:val="00285635"/>
    <w:rsid w:val="0028789C"/>
    <w:rsid w:val="002A2930"/>
    <w:rsid w:val="002A70C6"/>
    <w:rsid w:val="002A7CA0"/>
    <w:rsid w:val="002B039E"/>
    <w:rsid w:val="002B1CD5"/>
    <w:rsid w:val="002B4DEB"/>
    <w:rsid w:val="002B5B03"/>
    <w:rsid w:val="002B79B0"/>
    <w:rsid w:val="002C6400"/>
    <w:rsid w:val="002D194A"/>
    <w:rsid w:val="002D4CA9"/>
    <w:rsid w:val="002E4195"/>
    <w:rsid w:val="003020BB"/>
    <w:rsid w:val="003028F2"/>
    <w:rsid w:val="00305724"/>
    <w:rsid w:val="0031071D"/>
    <w:rsid w:val="00312BC9"/>
    <w:rsid w:val="0031379C"/>
    <w:rsid w:val="00317C7C"/>
    <w:rsid w:val="003248A2"/>
    <w:rsid w:val="003332F7"/>
    <w:rsid w:val="003476DC"/>
    <w:rsid w:val="003539E9"/>
    <w:rsid w:val="00353B4C"/>
    <w:rsid w:val="00353D9D"/>
    <w:rsid w:val="003555F2"/>
    <w:rsid w:val="00363753"/>
    <w:rsid w:val="00366A9B"/>
    <w:rsid w:val="00371DA5"/>
    <w:rsid w:val="00380608"/>
    <w:rsid w:val="00384FDE"/>
    <w:rsid w:val="00390D8F"/>
    <w:rsid w:val="003B2336"/>
    <w:rsid w:val="003B26BF"/>
    <w:rsid w:val="003B54F8"/>
    <w:rsid w:val="003B5CA5"/>
    <w:rsid w:val="003C28EF"/>
    <w:rsid w:val="003C3CF0"/>
    <w:rsid w:val="003C59AE"/>
    <w:rsid w:val="003C7CBE"/>
    <w:rsid w:val="003D0E92"/>
    <w:rsid w:val="003E112A"/>
    <w:rsid w:val="003E24A7"/>
    <w:rsid w:val="003E355D"/>
    <w:rsid w:val="003F6C2E"/>
    <w:rsid w:val="004220ED"/>
    <w:rsid w:val="00424904"/>
    <w:rsid w:val="0043017E"/>
    <w:rsid w:val="004312B7"/>
    <w:rsid w:val="00433BA4"/>
    <w:rsid w:val="004424A8"/>
    <w:rsid w:val="00447AC9"/>
    <w:rsid w:val="00454711"/>
    <w:rsid w:val="00464E2C"/>
    <w:rsid w:val="00466201"/>
    <w:rsid w:val="004840AA"/>
    <w:rsid w:val="00484CC8"/>
    <w:rsid w:val="00490D22"/>
    <w:rsid w:val="004916DC"/>
    <w:rsid w:val="004943E8"/>
    <w:rsid w:val="00495272"/>
    <w:rsid w:val="004960D1"/>
    <w:rsid w:val="004A3470"/>
    <w:rsid w:val="004B3BE2"/>
    <w:rsid w:val="004B4A0B"/>
    <w:rsid w:val="004C110D"/>
    <w:rsid w:val="004C5D7A"/>
    <w:rsid w:val="004C654A"/>
    <w:rsid w:val="004D5D7A"/>
    <w:rsid w:val="004E53ED"/>
    <w:rsid w:val="004F3977"/>
    <w:rsid w:val="004F397C"/>
    <w:rsid w:val="005111CA"/>
    <w:rsid w:val="005212A0"/>
    <w:rsid w:val="00524C60"/>
    <w:rsid w:val="0052526F"/>
    <w:rsid w:val="00527909"/>
    <w:rsid w:val="00532139"/>
    <w:rsid w:val="0053620B"/>
    <w:rsid w:val="00545A73"/>
    <w:rsid w:val="0055005C"/>
    <w:rsid w:val="005721F9"/>
    <w:rsid w:val="00577A05"/>
    <w:rsid w:val="00580286"/>
    <w:rsid w:val="00582751"/>
    <w:rsid w:val="0058396D"/>
    <w:rsid w:val="00586EE7"/>
    <w:rsid w:val="005900B8"/>
    <w:rsid w:val="00590E1A"/>
    <w:rsid w:val="00597FD9"/>
    <w:rsid w:val="005A0715"/>
    <w:rsid w:val="005A4751"/>
    <w:rsid w:val="005C1FB1"/>
    <w:rsid w:val="005C2C23"/>
    <w:rsid w:val="005C3F0B"/>
    <w:rsid w:val="005C4E79"/>
    <w:rsid w:val="005C7681"/>
    <w:rsid w:val="005D648A"/>
    <w:rsid w:val="005E06DC"/>
    <w:rsid w:val="005E1F00"/>
    <w:rsid w:val="005E781F"/>
    <w:rsid w:val="005F5808"/>
    <w:rsid w:val="005F5AFD"/>
    <w:rsid w:val="00602C71"/>
    <w:rsid w:val="006036F6"/>
    <w:rsid w:val="0062619B"/>
    <w:rsid w:val="00631BD5"/>
    <w:rsid w:val="00633350"/>
    <w:rsid w:val="00634ECE"/>
    <w:rsid w:val="00637FD0"/>
    <w:rsid w:val="006518AB"/>
    <w:rsid w:val="00657777"/>
    <w:rsid w:val="00660BA2"/>
    <w:rsid w:val="00674343"/>
    <w:rsid w:val="0068010E"/>
    <w:rsid w:val="00683878"/>
    <w:rsid w:val="006856E7"/>
    <w:rsid w:val="00685AA5"/>
    <w:rsid w:val="006872FC"/>
    <w:rsid w:val="00691CE5"/>
    <w:rsid w:val="00693DBF"/>
    <w:rsid w:val="0069606B"/>
    <w:rsid w:val="006A41CC"/>
    <w:rsid w:val="006A55F9"/>
    <w:rsid w:val="006B1192"/>
    <w:rsid w:val="006B1766"/>
    <w:rsid w:val="006C0497"/>
    <w:rsid w:val="006D1C7C"/>
    <w:rsid w:val="006D5A30"/>
    <w:rsid w:val="006D73F6"/>
    <w:rsid w:val="006E17E8"/>
    <w:rsid w:val="006E7AB0"/>
    <w:rsid w:val="006F5AE2"/>
    <w:rsid w:val="006F7AB6"/>
    <w:rsid w:val="0070627F"/>
    <w:rsid w:val="0071720C"/>
    <w:rsid w:val="00721491"/>
    <w:rsid w:val="00723D65"/>
    <w:rsid w:val="0073140F"/>
    <w:rsid w:val="0073424C"/>
    <w:rsid w:val="00737484"/>
    <w:rsid w:val="0074461B"/>
    <w:rsid w:val="00750E74"/>
    <w:rsid w:val="00761519"/>
    <w:rsid w:val="007616DC"/>
    <w:rsid w:val="00767077"/>
    <w:rsid w:val="00773321"/>
    <w:rsid w:val="0077358E"/>
    <w:rsid w:val="00773BE8"/>
    <w:rsid w:val="007819ED"/>
    <w:rsid w:val="007879EA"/>
    <w:rsid w:val="00793623"/>
    <w:rsid w:val="007966A2"/>
    <w:rsid w:val="00796C20"/>
    <w:rsid w:val="007A0503"/>
    <w:rsid w:val="007A54C5"/>
    <w:rsid w:val="007A774E"/>
    <w:rsid w:val="007B1146"/>
    <w:rsid w:val="007C1263"/>
    <w:rsid w:val="007C13FC"/>
    <w:rsid w:val="007E2B61"/>
    <w:rsid w:val="007E3AC3"/>
    <w:rsid w:val="007E6869"/>
    <w:rsid w:val="007F53E7"/>
    <w:rsid w:val="00801FA9"/>
    <w:rsid w:val="008049FC"/>
    <w:rsid w:val="0081103E"/>
    <w:rsid w:val="0081328F"/>
    <w:rsid w:val="00814A5B"/>
    <w:rsid w:val="00815A29"/>
    <w:rsid w:val="00816FF0"/>
    <w:rsid w:val="00830269"/>
    <w:rsid w:val="00843939"/>
    <w:rsid w:val="0085053B"/>
    <w:rsid w:val="008535D0"/>
    <w:rsid w:val="00853D62"/>
    <w:rsid w:val="00860A30"/>
    <w:rsid w:val="0086154F"/>
    <w:rsid w:val="00872EC6"/>
    <w:rsid w:val="008744CE"/>
    <w:rsid w:val="00876265"/>
    <w:rsid w:val="00880EFD"/>
    <w:rsid w:val="008832F3"/>
    <w:rsid w:val="00885C48"/>
    <w:rsid w:val="00886250"/>
    <w:rsid w:val="00886AEF"/>
    <w:rsid w:val="00890B53"/>
    <w:rsid w:val="008A5ED4"/>
    <w:rsid w:val="008B140A"/>
    <w:rsid w:val="008B6A06"/>
    <w:rsid w:val="008C21C5"/>
    <w:rsid w:val="008D1D03"/>
    <w:rsid w:val="008D1F07"/>
    <w:rsid w:val="008E34CC"/>
    <w:rsid w:val="008E7678"/>
    <w:rsid w:val="008F0ECB"/>
    <w:rsid w:val="008F1389"/>
    <w:rsid w:val="008F14AD"/>
    <w:rsid w:val="008F600D"/>
    <w:rsid w:val="00901A53"/>
    <w:rsid w:val="00905CED"/>
    <w:rsid w:val="00910C08"/>
    <w:rsid w:val="00912C07"/>
    <w:rsid w:val="00912C1C"/>
    <w:rsid w:val="009164D9"/>
    <w:rsid w:val="00917F62"/>
    <w:rsid w:val="00930534"/>
    <w:rsid w:val="009333B7"/>
    <w:rsid w:val="00941AA5"/>
    <w:rsid w:val="0094290E"/>
    <w:rsid w:val="00943F4B"/>
    <w:rsid w:val="0094488A"/>
    <w:rsid w:val="0094530D"/>
    <w:rsid w:val="00947BD0"/>
    <w:rsid w:val="0095332E"/>
    <w:rsid w:val="00972A76"/>
    <w:rsid w:val="009843D0"/>
    <w:rsid w:val="00996292"/>
    <w:rsid w:val="009A0890"/>
    <w:rsid w:val="009A0BFA"/>
    <w:rsid w:val="009B0A89"/>
    <w:rsid w:val="009C16CF"/>
    <w:rsid w:val="009D1734"/>
    <w:rsid w:val="009E2231"/>
    <w:rsid w:val="009E79C2"/>
    <w:rsid w:val="009F1A87"/>
    <w:rsid w:val="009F1AFF"/>
    <w:rsid w:val="009F6FDA"/>
    <w:rsid w:val="00A10F68"/>
    <w:rsid w:val="00A222FF"/>
    <w:rsid w:val="00A27CA2"/>
    <w:rsid w:val="00A453DB"/>
    <w:rsid w:val="00A50B44"/>
    <w:rsid w:val="00A51DC5"/>
    <w:rsid w:val="00A54ECF"/>
    <w:rsid w:val="00A54F68"/>
    <w:rsid w:val="00A575B6"/>
    <w:rsid w:val="00A66F6B"/>
    <w:rsid w:val="00A70D07"/>
    <w:rsid w:val="00A83B28"/>
    <w:rsid w:val="00AA57E0"/>
    <w:rsid w:val="00AA5EF1"/>
    <w:rsid w:val="00AB1C37"/>
    <w:rsid w:val="00AB3A31"/>
    <w:rsid w:val="00AB5705"/>
    <w:rsid w:val="00AC0B92"/>
    <w:rsid w:val="00AC58F3"/>
    <w:rsid w:val="00AC61CB"/>
    <w:rsid w:val="00AC6766"/>
    <w:rsid w:val="00AD5443"/>
    <w:rsid w:val="00AD548A"/>
    <w:rsid w:val="00AD6EE9"/>
    <w:rsid w:val="00AD78E7"/>
    <w:rsid w:val="00AE0F01"/>
    <w:rsid w:val="00AE2E38"/>
    <w:rsid w:val="00AE4805"/>
    <w:rsid w:val="00AE7E26"/>
    <w:rsid w:val="00AF05D3"/>
    <w:rsid w:val="00AF084E"/>
    <w:rsid w:val="00AF3D9B"/>
    <w:rsid w:val="00AF44F0"/>
    <w:rsid w:val="00B04FA0"/>
    <w:rsid w:val="00B15E8D"/>
    <w:rsid w:val="00B20435"/>
    <w:rsid w:val="00B35DF6"/>
    <w:rsid w:val="00B36E0E"/>
    <w:rsid w:val="00B50363"/>
    <w:rsid w:val="00B609B2"/>
    <w:rsid w:val="00B63A2B"/>
    <w:rsid w:val="00B70617"/>
    <w:rsid w:val="00B838EF"/>
    <w:rsid w:val="00B91670"/>
    <w:rsid w:val="00BA14D5"/>
    <w:rsid w:val="00BA458F"/>
    <w:rsid w:val="00BB7748"/>
    <w:rsid w:val="00BC0BDD"/>
    <w:rsid w:val="00BD1270"/>
    <w:rsid w:val="00BE285D"/>
    <w:rsid w:val="00BE2E3A"/>
    <w:rsid w:val="00BE616F"/>
    <w:rsid w:val="00BE704C"/>
    <w:rsid w:val="00BF1BEC"/>
    <w:rsid w:val="00BF5A09"/>
    <w:rsid w:val="00BF6817"/>
    <w:rsid w:val="00BF79A9"/>
    <w:rsid w:val="00C0148D"/>
    <w:rsid w:val="00C0474A"/>
    <w:rsid w:val="00C078E7"/>
    <w:rsid w:val="00C11685"/>
    <w:rsid w:val="00C16561"/>
    <w:rsid w:val="00C252F9"/>
    <w:rsid w:val="00C25503"/>
    <w:rsid w:val="00C31DDD"/>
    <w:rsid w:val="00C33D9C"/>
    <w:rsid w:val="00C37953"/>
    <w:rsid w:val="00C558C5"/>
    <w:rsid w:val="00C605A8"/>
    <w:rsid w:val="00C60B3B"/>
    <w:rsid w:val="00C80571"/>
    <w:rsid w:val="00C83643"/>
    <w:rsid w:val="00C970FB"/>
    <w:rsid w:val="00CA1353"/>
    <w:rsid w:val="00CA622D"/>
    <w:rsid w:val="00CA7E03"/>
    <w:rsid w:val="00CB1364"/>
    <w:rsid w:val="00CB3FD7"/>
    <w:rsid w:val="00CC22C7"/>
    <w:rsid w:val="00CD5146"/>
    <w:rsid w:val="00D15312"/>
    <w:rsid w:val="00D20E4E"/>
    <w:rsid w:val="00D24E5D"/>
    <w:rsid w:val="00D257E6"/>
    <w:rsid w:val="00D33E51"/>
    <w:rsid w:val="00D5516E"/>
    <w:rsid w:val="00D55D47"/>
    <w:rsid w:val="00D6798E"/>
    <w:rsid w:val="00D729FD"/>
    <w:rsid w:val="00D806F1"/>
    <w:rsid w:val="00D8072B"/>
    <w:rsid w:val="00D818BB"/>
    <w:rsid w:val="00D84030"/>
    <w:rsid w:val="00DA3449"/>
    <w:rsid w:val="00DB0B11"/>
    <w:rsid w:val="00DB2B26"/>
    <w:rsid w:val="00DB2B3D"/>
    <w:rsid w:val="00DB3391"/>
    <w:rsid w:val="00DB3E01"/>
    <w:rsid w:val="00DC530E"/>
    <w:rsid w:val="00DD11C7"/>
    <w:rsid w:val="00DD2D91"/>
    <w:rsid w:val="00DD6E38"/>
    <w:rsid w:val="00DE08A8"/>
    <w:rsid w:val="00DE0C8C"/>
    <w:rsid w:val="00DE590F"/>
    <w:rsid w:val="00DF2D29"/>
    <w:rsid w:val="00E02170"/>
    <w:rsid w:val="00E02CA0"/>
    <w:rsid w:val="00E02D79"/>
    <w:rsid w:val="00E04081"/>
    <w:rsid w:val="00E117FE"/>
    <w:rsid w:val="00E166E1"/>
    <w:rsid w:val="00E211A6"/>
    <w:rsid w:val="00E348C1"/>
    <w:rsid w:val="00E4756B"/>
    <w:rsid w:val="00E67658"/>
    <w:rsid w:val="00E714B0"/>
    <w:rsid w:val="00E91A48"/>
    <w:rsid w:val="00E94449"/>
    <w:rsid w:val="00EA2A4B"/>
    <w:rsid w:val="00EB48C3"/>
    <w:rsid w:val="00EC23A7"/>
    <w:rsid w:val="00EC5D7B"/>
    <w:rsid w:val="00ED3FBE"/>
    <w:rsid w:val="00EE00CA"/>
    <w:rsid w:val="00EE157D"/>
    <w:rsid w:val="00EE2DB4"/>
    <w:rsid w:val="00EF33D2"/>
    <w:rsid w:val="00EF59D3"/>
    <w:rsid w:val="00F044AD"/>
    <w:rsid w:val="00F07377"/>
    <w:rsid w:val="00F12303"/>
    <w:rsid w:val="00F12AD4"/>
    <w:rsid w:val="00F14E32"/>
    <w:rsid w:val="00F167A4"/>
    <w:rsid w:val="00F23806"/>
    <w:rsid w:val="00F33140"/>
    <w:rsid w:val="00F36D00"/>
    <w:rsid w:val="00F40260"/>
    <w:rsid w:val="00F46490"/>
    <w:rsid w:val="00F53647"/>
    <w:rsid w:val="00F6449B"/>
    <w:rsid w:val="00F65B5D"/>
    <w:rsid w:val="00F779BD"/>
    <w:rsid w:val="00F92820"/>
    <w:rsid w:val="00F93CF3"/>
    <w:rsid w:val="00F95316"/>
    <w:rsid w:val="00FA4A77"/>
    <w:rsid w:val="00FA5891"/>
    <w:rsid w:val="00FB0BA9"/>
    <w:rsid w:val="00FB3012"/>
    <w:rsid w:val="00FC0631"/>
    <w:rsid w:val="00FC194A"/>
    <w:rsid w:val="00FC3D50"/>
    <w:rsid w:val="00FC3DEA"/>
    <w:rsid w:val="00FC4A21"/>
    <w:rsid w:val="00FC523C"/>
    <w:rsid w:val="00FC755C"/>
    <w:rsid w:val="00FE3C39"/>
    <w:rsid w:val="00FE6A1F"/>
    <w:rsid w:val="00FF0CE0"/>
    <w:rsid w:val="00FF1B59"/>
    <w:rsid w:val="00FF5873"/>
    <w:rsid w:val="00FF5FFC"/>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7EDB83"/>
  <w15:docId w15:val="{EBC355F7-D79A-4910-ACCD-5A2DDC35C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pPr>
      <w:tabs>
        <w:tab w:val="center" w:pos="4536"/>
        <w:tab w:val="right" w:pos="9072"/>
      </w:tabs>
    </w:pPr>
  </w:style>
  <w:style w:type="paragraph" w:styleId="Voettekst">
    <w:name w:val="footer"/>
    <w:basedOn w:val="Standaard"/>
    <w:pPr>
      <w:tabs>
        <w:tab w:val="center" w:pos="4536"/>
        <w:tab w:val="right" w:pos="9072"/>
      </w:tabs>
    </w:pPr>
  </w:style>
  <w:style w:type="paragraph" w:customStyle="1" w:styleId="KoptekstLogo">
    <w:name w:val="Koptekst Logo"/>
    <w:basedOn w:val="Koptekst"/>
    <w:pPr>
      <w:framePr w:w="2381" w:hSpace="181" w:vSpace="181" w:wrap="around" w:vAnchor="page" w:hAnchor="page" w:x="8846" w:y="681" w:anchorLock="1"/>
    </w:pPr>
    <w:rPr>
      <w:rFonts w:ascii="Arial" w:hAnsi="Arial"/>
      <w:b/>
      <w:noProof/>
      <w:sz w:val="18"/>
    </w:rPr>
  </w:style>
  <w:style w:type="paragraph" w:customStyle="1" w:styleId="HeaderTextLeft">
    <w:name w:val="Header Text Left"/>
    <w:basedOn w:val="Koptekst"/>
    <w:pPr>
      <w:framePr w:w="5670" w:hSpace="142" w:vSpace="142" w:wrap="around" w:vAnchor="page" w:hAnchor="page" w:x="681" w:y="455" w:anchorLock="1"/>
      <w:spacing w:line="510" w:lineRule="exact"/>
    </w:pPr>
    <w:rPr>
      <w:rFonts w:ascii="Arial" w:hAnsi="Arial"/>
      <w:b/>
      <w:sz w:val="34"/>
      <w:lang w:val="en-US"/>
    </w:rPr>
  </w:style>
  <w:style w:type="paragraph" w:customStyle="1" w:styleId="HeaderTextLeft1stline">
    <w:name w:val="Header Text Left 1st line"/>
    <w:basedOn w:val="HeaderTextLeft"/>
    <w:pPr>
      <w:framePr w:wrap="around"/>
      <w:spacing w:line="240" w:lineRule="auto"/>
    </w:pPr>
  </w:style>
  <w:style w:type="paragraph" w:customStyle="1" w:styleId="FooterSF">
    <w:name w:val="Footer SF"/>
    <w:basedOn w:val="Standaard"/>
    <w:pPr>
      <w:framePr w:hSpace="142" w:vSpace="142" w:wrap="auto" w:vAnchor="page" w:hAnchor="page" w:x="681" w:y="16387" w:anchorLock="1"/>
      <w:spacing w:line="255" w:lineRule="exact"/>
    </w:pPr>
    <w:rPr>
      <w:rFonts w:ascii="Arial" w:hAnsi="Arial"/>
      <w:noProof/>
      <w:sz w:val="16"/>
    </w:rPr>
  </w:style>
  <w:style w:type="table" w:styleId="Tabelraster">
    <w:name w:val="Table Grid"/>
    <w:basedOn w:val="Standaardtabel"/>
    <w:rsid w:val="001E53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tekstLogoCompanyAddress">
    <w:name w:val="Koptekst Logo Company Address"/>
    <w:basedOn w:val="KoptekstLogo"/>
    <w:rsid w:val="00134A01"/>
    <w:pPr>
      <w:framePr w:wrap="around"/>
      <w:spacing w:line="255" w:lineRule="exact"/>
    </w:pPr>
    <w:rPr>
      <w:b w:val="0"/>
      <w:sz w:val="16"/>
      <w:lang w:val="x-none"/>
    </w:rPr>
  </w:style>
  <w:style w:type="paragraph" w:styleId="Ballontekst">
    <w:name w:val="Balloon Text"/>
    <w:basedOn w:val="Standaard"/>
    <w:link w:val="BallontekstChar"/>
    <w:rsid w:val="00FF1B59"/>
    <w:rPr>
      <w:rFonts w:ascii="Tahoma" w:hAnsi="Tahoma" w:cs="Tahoma"/>
      <w:sz w:val="16"/>
      <w:szCs w:val="16"/>
    </w:rPr>
  </w:style>
  <w:style w:type="character" w:customStyle="1" w:styleId="BallontekstChar">
    <w:name w:val="Ballontekst Char"/>
    <w:basedOn w:val="Standaardalinea-lettertype"/>
    <w:link w:val="Ballontekst"/>
    <w:rsid w:val="00FF1B59"/>
    <w:rPr>
      <w:rFonts w:ascii="Tahoma" w:hAnsi="Tahoma" w:cs="Tahoma"/>
      <w:sz w:val="16"/>
      <w:szCs w:val="16"/>
    </w:rPr>
  </w:style>
  <w:style w:type="paragraph" w:styleId="Lijstalinea">
    <w:name w:val="List Paragraph"/>
    <w:basedOn w:val="Standaard"/>
    <w:uiPriority w:val="34"/>
    <w:qFormat/>
    <w:rsid w:val="005E06DC"/>
    <w:pPr>
      <w:ind w:left="720"/>
      <w:contextualSpacing/>
    </w:pPr>
  </w:style>
  <w:style w:type="paragraph" w:customStyle="1" w:styleId="Body">
    <w:name w:val="Body"/>
    <w:rsid w:val="00ED3FBE"/>
    <w:pPr>
      <w:pBdr>
        <w:top w:val="nil"/>
        <w:left w:val="nil"/>
        <w:bottom w:val="nil"/>
        <w:right w:val="nil"/>
        <w:between w:val="nil"/>
        <w:bar w:val="nil"/>
      </w:pBdr>
    </w:pPr>
    <w:rPr>
      <w:rFonts w:ascii="Helvetica" w:eastAsia="Arial Unicode MS" w:hAnsi="Helvetica" w:cs="Arial Unicode MS"/>
      <w:color w:val="000000"/>
      <w:sz w:val="22"/>
      <w:szCs w:val="22"/>
      <w:bdr w:val="nil"/>
      <w:lang w:val="en-GB" w:eastAsia="en-GB"/>
    </w:rPr>
  </w:style>
  <w:style w:type="character" w:styleId="Hyperlink">
    <w:name w:val="Hyperlink"/>
    <w:basedOn w:val="Standaardalinea-lettertype"/>
    <w:unhideWhenUsed/>
    <w:rsid w:val="00F95316"/>
    <w:rPr>
      <w:color w:val="0000FF" w:themeColor="hyperlink"/>
      <w:u w:val="single"/>
    </w:rPr>
  </w:style>
  <w:style w:type="character" w:styleId="Verwijzingopmerking">
    <w:name w:val="annotation reference"/>
    <w:basedOn w:val="Standaardalinea-lettertype"/>
    <w:semiHidden/>
    <w:unhideWhenUsed/>
    <w:rsid w:val="00223BFC"/>
    <w:rPr>
      <w:sz w:val="16"/>
      <w:szCs w:val="16"/>
    </w:rPr>
  </w:style>
  <w:style w:type="paragraph" w:styleId="Tekstopmerking">
    <w:name w:val="annotation text"/>
    <w:basedOn w:val="Standaard"/>
    <w:link w:val="TekstopmerkingChar"/>
    <w:unhideWhenUsed/>
    <w:rsid w:val="00223BFC"/>
  </w:style>
  <w:style w:type="character" w:customStyle="1" w:styleId="TekstopmerkingChar">
    <w:name w:val="Tekst opmerking Char"/>
    <w:basedOn w:val="Standaardalinea-lettertype"/>
    <w:link w:val="Tekstopmerking"/>
    <w:rsid w:val="00223BFC"/>
  </w:style>
  <w:style w:type="paragraph" w:styleId="Onderwerpvanopmerking">
    <w:name w:val="annotation subject"/>
    <w:basedOn w:val="Tekstopmerking"/>
    <w:next w:val="Tekstopmerking"/>
    <w:link w:val="OnderwerpvanopmerkingChar"/>
    <w:semiHidden/>
    <w:unhideWhenUsed/>
    <w:rsid w:val="004960D1"/>
    <w:rPr>
      <w:b/>
      <w:bCs/>
    </w:rPr>
  </w:style>
  <w:style w:type="character" w:customStyle="1" w:styleId="OnderwerpvanopmerkingChar">
    <w:name w:val="Onderwerp van opmerking Char"/>
    <w:basedOn w:val="TekstopmerkingChar"/>
    <w:link w:val="Onderwerpvanopmerking"/>
    <w:semiHidden/>
    <w:rsid w:val="004960D1"/>
    <w:rPr>
      <w:b/>
      <w:bCs/>
    </w:rPr>
  </w:style>
  <w:style w:type="paragraph" w:styleId="Revisie">
    <w:name w:val="Revision"/>
    <w:hidden/>
    <w:uiPriority w:val="99"/>
    <w:semiHidden/>
    <w:rsid w:val="00D84030"/>
  </w:style>
  <w:style w:type="paragraph" w:styleId="Normaalweb">
    <w:name w:val="Normal (Web)"/>
    <w:basedOn w:val="Standaard"/>
    <w:uiPriority w:val="99"/>
    <w:semiHidden/>
    <w:unhideWhenUsed/>
    <w:rsid w:val="00171C7F"/>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53528">
      <w:bodyDiv w:val="1"/>
      <w:marLeft w:val="0"/>
      <w:marRight w:val="0"/>
      <w:marTop w:val="0"/>
      <w:marBottom w:val="0"/>
      <w:divBdr>
        <w:top w:val="none" w:sz="0" w:space="0" w:color="auto"/>
        <w:left w:val="none" w:sz="0" w:space="0" w:color="auto"/>
        <w:bottom w:val="none" w:sz="0" w:space="0" w:color="auto"/>
        <w:right w:val="none" w:sz="0" w:space="0" w:color="auto"/>
      </w:divBdr>
    </w:div>
    <w:div w:id="421610866">
      <w:bodyDiv w:val="1"/>
      <w:marLeft w:val="0"/>
      <w:marRight w:val="0"/>
      <w:marTop w:val="0"/>
      <w:marBottom w:val="0"/>
      <w:divBdr>
        <w:top w:val="none" w:sz="0" w:space="0" w:color="auto"/>
        <w:left w:val="none" w:sz="0" w:space="0" w:color="auto"/>
        <w:bottom w:val="none" w:sz="0" w:space="0" w:color="auto"/>
        <w:right w:val="none" w:sz="0" w:space="0" w:color="auto"/>
      </w:divBdr>
    </w:div>
    <w:div w:id="1115366553">
      <w:bodyDiv w:val="1"/>
      <w:marLeft w:val="0"/>
      <w:marRight w:val="0"/>
      <w:marTop w:val="0"/>
      <w:marBottom w:val="0"/>
      <w:divBdr>
        <w:top w:val="none" w:sz="0" w:space="0" w:color="auto"/>
        <w:left w:val="none" w:sz="0" w:space="0" w:color="auto"/>
        <w:bottom w:val="none" w:sz="0" w:space="0" w:color="auto"/>
        <w:right w:val="none" w:sz="0" w:space="0" w:color="auto"/>
      </w:divBdr>
    </w:div>
    <w:div w:id="1332948874">
      <w:bodyDiv w:val="1"/>
      <w:marLeft w:val="0"/>
      <w:marRight w:val="0"/>
      <w:marTop w:val="0"/>
      <w:marBottom w:val="0"/>
      <w:divBdr>
        <w:top w:val="none" w:sz="0" w:space="0" w:color="auto"/>
        <w:left w:val="none" w:sz="0" w:space="0" w:color="auto"/>
        <w:bottom w:val="none" w:sz="0" w:space="0" w:color="auto"/>
        <w:right w:val="none" w:sz="0" w:space="0" w:color="auto"/>
      </w:divBdr>
    </w:div>
    <w:div w:id="1379278139">
      <w:bodyDiv w:val="1"/>
      <w:marLeft w:val="0"/>
      <w:marRight w:val="0"/>
      <w:marTop w:val="0"/>
      <w:marBottom w:val="0"/>
      <w:divBdr>
        <w:top w:val="none" w:sz="0" w:space="0" w:color="auto"/>
        <w:left w:val="none" w:sz="0" w:space="0" w:color="auto"/>
        <w:bottom w:val="none" w:sz="0" w:space="0" w:color="auto"/>
        <w:right w:val="none" w:sz="0" w:space="0" w:color="auto"/>
      </w:divBdr>
    </w:div>
    <w:div w:id="1457408679">
      <w:bodyDiv w:val="1"/>
      <w:marLeft w:val="0"/>
      <w:marRight w:val="0"/>
      <w:marTop w:val="0"/>
      <w:marBottom w:val="0"/>
      <w:divBdr>
        <w:top w:val="none" w:sz="0" w:space="0" w:color="auto"/>
        <w:left w:val="none" w:sz="0" w:space="0" w:color="auto"/>
        <w:bottom w:val="none" w:sz="0" w:space="0" w:color="auto"/>
        <w:right w:val="none" w:sz="0" w:space="0" w:color="auto"/>
      </w:divBdr>
    </w:div>
    <w:div w:id="2089839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E5834-E76A-45DF-A168-491A9A97E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6</Pages>
  <Words>1363</Words>
  <Characters>7418</Characters>
  <Application>Microsoft Office Word</Application>
  <DocSecurity>0</DocSecurity>
  <Lines>61</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SF</vt:lpstr>
      <vt:lpstr>SF</vt:lpstr>
    </vt:vector>
  </TitlesOfParts>
  <Company>PR</Company>
  <LinksUpToDate>false</LinksUpToDate>
  <CharactersWithSpaces>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SF</dc:title>
  <dc:creator>Saskia van Zijtveld</dc:creator>
  <cp:lastModifiedBy>Rutger Kerstiens</cp:lastModifiedBy>
  <cp:revision>11</cp:revision>
  <cp:lastPrinted>2024-09-13T12:14:00Z</cp:lastPrinted>
  <dcterms:created xsi:type="dcterms:W3CDTF">2024-08-30T11:15:00Z</dcterms:created>
  <dcterms:modified xsi:type="dcterms:W3CDTF">2024-09-13T12:22:00Z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71e019f-b452-4968-a847-b0d6f05acbc0_Enabled">
    <vt:lpwstr>true</vt:lpwstr>
  </property>
  <property fmtid="{D5CDD505-2E9C-101B-9397-08002B2CF9AE}" pid="3" name="MSIP_Label_f71e019f-b452-4968-a847-b0d6f05acbc0_SetDate">
    <vt:lpwstr>2024-08-13T09:34:14Z</vt:lpwstr>
  </property>
  <property fmtid="{D5CDD505-2E9C-101B-9397-08002B2CF9AE}" pid="4" name="MSIP_Label_f71e019f-b452-4968-a847-b0d6f05acbc0_Method">
    <vt:lpwstr>Privileged</vt:lpwstr>
  </property>
  <property fmtid="{D5CDD505-2E9C-101B-9397-08002B2CF9AE}" pid="5" name="MSIP_Label_f71e019f-b452-4968-a847-b0d6f05acbc0_Name">
    <vt:lpwstr>f71e019f-b452-4968-a847-b0d6f05acbc0</vt:lpwstr>
  </property>
  <property fmtid="{D5CDD505-2E9C-101B-9397-08002B2CF9AE}" pid="6" name="MSIP_Label_f71e019f-b452-4968-a847-b0d6f05acbc0_SiteId">
    <vt:lpwstr>e201abf9-c5a3-43f8-8e29-135d4fe67e6b</vt:lpwstr>
  </property>
  <property fmtid="{D5CDD505-2E9C-101B-9397-08002B2CF9AE}" pid="7" name="MSIP_Label_f71e019f-b452-4968-a847-b0d6f05acbc0_ActionId">
    <vt:lpwstr>7b10345d-a9b3-4664-b41f-a652068b7163</vt:lpwstr>
  </property>
  <property fmtid="{D5CDD505-2E9C-101B-9397-08002B2CF9AE}" pid="8" name="MSIP_Label_f71e019f-b452-4968-a847-b0d6f05acbc0_ContentBits">
    <vt:lpwstr>0</vt:lpwstr>
  </property>
</Properties>
</file>